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17" w:rsidRDefault="00D45617" w:rsidP="00D4561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Методическая разработка</w:t>
      </w:r>
    </w:p>
    <w:p w:rsidR="00D45617" w:rsidRDefault="00D45617" w:rsidP="00D456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111713" w:rsidRPr="00111713" w:rsidRDefault="00111713" w:rsidP="0011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713">
        <w:rPr>
          <w:rFonts w:ascii="Times New Roman" w:hAnsi="Times New Roman" w:cs="Times New Roman"/>
          <w:sz w:val="28"/>
          <w:szCs w:val="28"/>
        </w:rPr>
        <w:t xml:space="preserve">«Особенности грамматического строя у старших дошкольников </w:t>
      </w:r>
    </w:p>
    <w:p w:rsidR="00D45617" w:rsidRDefault="00111713" w:rsidP="0011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713">
        <w:rPr>
          <w:rFonts w:ascii="Times New Roman" w:hAnsi="Times New Roman" w:cs="Times New Roman"/>
          <w:sz w:val="28"/>
          <w:szCs w:val="28"/>
        </w:rPr>
        <w:t>с общим недоразвитием речи, через игры и упражнения»</w:t>
      </w:r>
    </w:p>
    <w:p w:rsidR="00D45617" w:rsidRDefault="00D45617" w:rsidP="00D456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5617" w:rsidRDefault="00D45617" w:rsidP="00D45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CF6" w:rsidRDefault="00BF2CF6" w:rsidP="00BF2C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5617" w:rsidRPr="003449C8" w:rsidRDefault="00BF2CF6" w:rsidP="00BF2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  <w:gridCol w:w="724"/>
      </w:tblGrid>
      <w:tr w:rsidR="00D45617" w:rsidRPr="003449C8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Содержание: </w:t>
            </w:r>
          </w:p>
          <w:p w:rsidR="00D45617" w:rsidRPr="003449C8" w:rsidRDefault="00D45617" w:rsidP="00111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9C8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3449C8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111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1. Теоре</w:t>
            </w:r>
            <w:r w:rsidRPr="003449C8">
              <w:rPr>
                <w:rFonts w:ascii="Times New Roman" w:hAnsi="Times New Roman" w:cs="Times New Roman"/>
                <w:sz w:val="28"/>
                <w:szCs w:val="28"/>
              </w:rPr>
              <w:t>тический обзор литературы по вопросу изучения и формирования  грамматического строя речи дошкол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ьников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3449C8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111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449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449C8">
              <w:rPr>
                <w:rFonts w:ascii="Times New Roman" w:hAnsi="Times New Roman" w:cs="Times New Roman"/>
                <w:sz w:val="28"/>
                <w:szCs w:val="28"/>
              </w:rPr>
              <w:t xml:space="preserve">. Современные научные представления о грамматическом строе русского языка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3449C8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111713" w:rsidRDefault="00D45617" w:rsidP="00111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1.</w:t>
            </w:r>
            <w:r w:rsidR="00111713">
              <w:rPr>
                <w:rFonts w:ascii="Times New Roman" w:eastAsia="Arial Unicode MS" w:hAnsi="Times New Roman" w:cs="Times New Roman"/>
                <w:sz w:val="28"/>
                <w:szCs w:val="28"/>
              </w:rPr>
              <w:t>2</w:t>
            </w:r>
            <w:r w:rsidR="00111713"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  <w:r w:rsidR="00111713" w:rsidRPr="003449C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 w:rsidR="00111713" w:rsidRPr="003449C8">
              <w:rPr>
                <w:rFonts w:ascii="Arial Unicode MS" w:eastAsia="Arial Unicode MS" w:hAnsi="Arial Unicode MS" w:cs="Arial Unicode MS"/>
                <w:sz w:val="28"/>
                <w:szCs w:val="28"/>
              </w:rPr>
              <w:t>​</w:t>
            </w: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Особенности грамматичес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кого </w:t>
            </w:r>
            <w:r w:rsidR="00111713">
              <w:rPr>
                <w:rFonts w:ascii="Times New Roman" w:eastAsia="Arial Unicode MS" w:hAnsi="Times New Roman" w:cs="Times New Roman"/>
                <w:sz w:val="28"/>
                <w:szCs w:val="28"/>
              </w:rPr>
              <w:t>строя речи дошкольников с общим</w:t>
            </w:r>
          </w:p>
          <w:p w:rsidR="00D45617" w:rsidRPr="003449C8" w:rsidRDefault="00D45617" w:rsidP="00111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>недоразвитием речи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3449C8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3449C8" w:rsidTr="00DF6A96">
        <w:trPr>
          <w:trHeight w:val="856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C20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>Глава 2. Изучение грамматических конструкций у детей старшего дошкольного возраста с общим недора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звитием речи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5B04D2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C20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1</w:t>
            </w: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>. Цели и задачи обследования. Содержание, структура, критерии оценки результа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5B04D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D45617" w:rsidRPr="005B04D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5B04D2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2.2</w:t>
            </w: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>. Анализ полученных р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езультатов</w:t>
            </w:r>
          </w:p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5B04D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5B04D2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C20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>Глава 3. Методические рекомендации по коррекции грамматического строя речи у детей старшего дошкольного возраста с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ОНР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5B04D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  <w:p w:rsidR="00D45617" w:rsidRPr="005B04D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  <w:tr w:rsidR="00D45617" w:rsidRPr="005B04D2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C20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Заключение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5B04D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5617" w:rsidRPr="005B04D2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C20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449C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5B04D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  <w:tr w:rsidR="00D45617" w:rsidRPr="003449C8" w:rsidTr="00DF6A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Pr="003449C8" w:rsidRDefault="00D45617" w:rsidP="00C20E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3449C8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</w:tbl>
    <w:p w:rsidR="00D45617" w:rsidRPr="003449C8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D45617" w:rsidRPr="004C1D16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572428">
        <w:rPr>
          <w:rFonts w:ascii="Times New Roman" w:eastAsia="Arial Unicode MS" w:hAnsi="Times New Roman" w:cs="Times New Roman"/>
          <w:b/>
          <w:bCs/>
          <w:sz w:val="28"/>
          <w:szCs w:val="28"/>
        </w:rPr>
        <w:t>Введение</w:t>
      </w:r>
    </w:p>
    <w:p w:rsidR="00D45617" w:rsidRPr="003449C8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D45617" w:rsidRPr="003449C8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Грамматический строй речи, или грамматика – это строй языка, система отношений между языковыми категориями. Грамматика включает в себя три основных тесно взаимосвязанных и взаимодействующих компонентов: морфологию, словообразование и синтаксис. Грамматический строй речи усваивается ребенком постепенно, самостоятельно, путем подражания речи взрослых, в процессе общения и разнообразной речевой практики. Процесс усвоения ребенком грамматического строя речи сложен.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3449C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D45617" w:rsidRPr="003449C8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У детей с такой речевой патологией как общее недоразвитие речи (далее ОНР) формирование грамматического строя речи протекает своеобразно. Это проявляется в замедленном темпе усвоения, в дисгармонии развития морфологической и синтаксической систем языка, семантических и формально-языковых компонентов, в искажении общей картины речевого развития. Детям с общим недоразвитием речи свойственно хаотическое и беспорядочное сочетание грамматических средств языка. Основа слова очень медленно обогащается необходимыми грамматическими элементами: флексиями, суффиксами, префиксами.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</w:t>
      </w:r>
      <w:r w:rsidRPr="003449C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 речи детей с ОНР встречается множество аграмматизмов, которые не подвергаются спонтанной коррекции. Для устранения грамматических ошибок у дошкольников с ОНР требуется длительная систематическая целенаправленная работа. </w:t>
      </w:r>
    </w:p>
    <w:p w:rsidR="00D45617" w:rsidRPr="00D12AD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Дети с общим недоразвитием речи входят в «группу риска» по возникновению нарушений письменной речи. Дисграфия и дислексия у младших школьников в этом случае являются отсроченными последствиями общего недоразвития речи, ведущим звеном которого являются нарушения лексико-грамматического строя речи. Таким образом, проблема формирования грамматического строя речи у детей дошкольного возраста с </w:t>
      </w:r>
      <w:r w:rsidRPr="003449C8">
        <w:rPr>
          <w:rFonts w:ascii="Times New Roman" w:eastAsia="Arial Unicode MS" w:hAnsi="Times New Roman" w:cs="Times New Roman"/>
          <w:sz w:val="28"/>
          <w:szCs w:val="28"/>
        </w:rPr>
        <w:t>общим недоразвитием речи</w:t>
      </w:r>
      <w:r w:rsidRPr="003449C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является одной из наиболее значимых в </w:t>
      </w:r>
      <w:r w:rsidRPr="003449C8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логопедии. В связи с этим тему исследов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ания можно считать актуальной. </w:t>
      </w:r>
    </w:p>
    <w:p w:rsidR="00D45617" w:rsidRDefault="00D45617" w:rsidP="00D45617">
      <w:pPr>
        <w:pStyle w:val="ab"/>
        <w:spacing w:line="360" w:lineRule="auto"/>
        <w:ind w:firstLine="708"/>
        <w:jc w:val="both"/>
        <w:rPr>
          <w:bCs/>
          <w:color w:val="000000"/>
          <w:spacing w:val="-1"/>
          <w:sz w:val="28"/>
          <w:szCs w:val="28"/>
        </w:rPr>
      </w:pPr>
      <w:r w:rsidRPr="00F6646C">
        <w:rPr>
          <w:rFonts w:cs="Times New Roman"/>
          <w:i/>
          <w:iCs/>
          <w:sz w:val="28"/>
          <w:szCs w:val="28"/>
        </w:rPr>
        <w:t xml:space="preserve"> </w:t>
      </w:r>
      <w:r w:rsidRPr="00F6646C">
        <w:rPr>
          <w:bCs/>
          <w:i/>
          <w:color w:val="000000"/>
          <w:spacing w:val="-1"/>
          <w:sz w:val="28"/>
          <w:szCs w:val="28"/>
        </w:rPr>
        <w:t>Актуальность</w:t>
      </w:r>
      <w:r>
        <w:rPr>
          <w:bCs/>
          <w:i/>
          <w:color w:val="000000"/>
          <w:spacing w:val="-1"/>
          <w:sz w:val="28"/>
          <w:szCs w:val="28"/>
        </w:rPr>
        <w:t xml:space="preserve">  </w:t>
      </w:r>
      <w:r w:rsidRPr="003449C8">
        <w:rPr>
          <w:rFonts w:cs="Times New Roman"/>
          <w:sz w:val="28"/>
          <w:szCs w:val="28"/>
        </w:rPr>
        <w:t>–</w:t>
      </w:r>
      <w:r>
        <w:rPr>
          <w:bCs/>
          <w:i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 xml:space="preserve"> проблемы </w:t>
      </w:r>
      <w:r>
        <w:rPr>
          <w:bCs/>
          <w:spacing w:val="-1"/>
          <w:sz w:val="28"/>
          <w:szCs w:val="28"/>
        </w:rPr>
        <w:t>заключается в том, что</w:t>
      </w:r>
      <w:r>
        <w:rPr>
          <w:bCs/>
          <w:color w:val="000000"/>
          <w:spacing w:val="-1"/>
          <w:sz w:val="28"/>
          <w:szCs w:val="28"/>
        </w:rPr>
        <w:t xml:space="preserve"> чем раньше начинается логопедическая коррекция, тем выше результативность устранения собственно речевых недостатков, не осложненных вторичными последствиями, а также сопутствующей  им педагогической запущенности.</w:t>
      </w:r>
    </w:p>
    <w:p w:rsidR="00D45617" w:rsidRPr="003449C8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    </w:t>
      </w:r>
      <w:r w:rsidRPr="003449C8">
        <w:rPr>
          <w:rFonts w:ascii="Times New Roman" w:eastAsia="Arial Unicode MS" w:hAnsi="Times New Roman" w:cs="Times New Roman"/>
          <w:i/>
          <w:iCs/>
          <w:sz w:val="28"/>
          <w:szCs w:val="28"/>
        </w:rPr>
        <w:t>Цель</w:t>
      </w:r>
      <w:r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  методической разработки</w:t>
      </w:r>
      <w:r w:rsidRPr="003449C8">
        <w:rPr>
          <w:rFonts w:ascii="Times New Roman" w:eastAsia="Arial Unicode MS" w:hAnsi="Times New Roman" w:cs="Times New Roman"/>
          <w:sz w:val="28"/>
          <w:szCs w:val="28"/>
        </w:rPr>
        <w:t xml:space="preserve"> – выявить распространенные нарушения грамматического строя речи у детей старшего дошкольного возраста с общим недоразвитием речи и определить оптимальные пути их коррекции. </w:t>
      </w:r>
    </w:p>
    <w:p w:rsidR="00D45617" w:rsidRPr="003449C8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sz w:val="28"/>
          <w:szCs w:val="28"/>
        </w:rPr>
        <w:t xml:space="preserve">В исследовании поставлены следующие </w:t>
      </w:r>
      <w:r w:rsidRPr="003449C8">
        <w:rPr>
          <w:rFonts w:ascii="Times New Roman" w:eastAsia="Arial Unicode MS" w:hAnsi="Times New Roman" w:cs="Times New Roman"/>
          <w:i/>
          <w:iCs/>
          <w:sz w:val="28"/>
          <w:szCs w:val="28"/>
        </w:rPr>
        <w:t>задачи</w:t>
      </w:r>
      <w:r w:rsidRPr="003449C8">
        <w:rPr>
          <w:rFonts w:ascii="Times New Roman" w:eastAsia="Arial Unicode MS" w:hAnsi="Times New Roman" w:cs="Times New Roman"/>
          <w:sz w:val="28"/>
          <w:szCs w:val="28"/>
        </w:rPr>
        <w:t xml:space="preserve">: </w:t>
      </w:r>
    </w:p>
    <w:p w:rsidR="00D45617" w:rsidRPr="003449C8" w:rsidRDefault="00D45617" w:rsidP="00D4561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sz w:val="28"/>
          <w:szCs w:val="28"/>
        </w:rPr>
        <w:t>изучить специальную литературу по проблеме исследования и разработать методику обследования грамматического строя у детей старшего дошкольного возраста с ОНР;</w:t>
      </w:r>
    </w:p>
    <w:p w:rsidR="00D45617" w:rsidRPr="003449C8" w:rsidRDefault="00D45617" w:rsidP="00D4561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sz w:val="28"/>
          <w:szCs w:val="28"/>
        </w:rPr>
        <w:t>провести количественный и качественный анализ результатов обследования   грамматического строя речи у дошкольников с  ОНР;</w:t>
      </w:r>
    </w:p>
    <w:p w:rsidR="00D45617" w:rsidRDefault="00D45617" w:rsidP="00D4561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sz w:val="28"/>
          <w:szCs w:val="28"/>
        </w:rPr>
        <w:t>составить методический комплекс заданий для коррекции грамматического строя речи у детей стар</w:t>
      </w:r>
      <w:r>
        <w:rPr>
          <w:rFonts w:ascii="Times New Roman" w:eastAsia="Arial Unicode MS" w:hAnsi="Times New Roman" w:cs="Times New Roman"/>
          <w:sz w:val="28"/>
          <w:szCs w:val="28"/>
        </w:rPr>
        <w:t>шего дошкольного возраста с ОНР;</w:t>
      </w:r>
    </w:p>
    <w:p w:rsidR="00D45617" w:rsidRPr="00D57350" w:rsidRDefault="00D45617" w:rsidP="00D4561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4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выявить эффективность использования</w:t>
      </w:r>
      <w:r w:rsidRPr="00D573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методического комплекса </w:t>
      </w:r>
      <w:r w:rsidRPr="003449C8">
        <w:rPr>
          <w:rFonts w:ascii="Times New Roman" w:eastAsia="Arial Unicode MS" w:hAnsi="Times New Roman" w:cs="Times New Roman"/>
          <w:sz w:val="28"/>
          <w:szCs w:val="28"/>
        </w:rPr>
        <w:t>заданий для коррекции грамматического строя речи у детей старшего дошкольного возраста с ОНР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D45617" w:rsidRPr="003449C8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D45617" w:rsidRPr="004216A4" w:rsidRDefault="00D45617" w:rsidP="00D4561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449C8">
        <w:rPr>
          <w:rFonts w:ascii="Times New Roman" w:eastAsia="Arial Unicode MS" w:hAnsi="Times New Roman" w:cs="Times New Roman"/>
          <w:i/>
          <w:iCs/>
          <w:sz w:val="28"/>
          <w:szCs w:val="28"/>
        </w:rPr>
        <w:t>Методы исследов</w:t>
      </w:r>
      <w:r w:rsidRPr="004216A4">
        <w:rPr>
          <w:rFonts w:ascii="Times New Roman" w:eastAsia="Arial Unicode MS" w:hAnsi="Times New Roman" w:cs="Times New Roman"/>
          <w:i/>
          <w:iCs/>
          <w:sz w:val="28"/>
          <w:szCs w:val="28"/>
        </w:rPr>
        <w:t>ания:</w:t>
      </w:r>
    </w:p>
    <w:p w:rsidR="00D45617" w:rsidRPr="004216A4" w:rsidRDefault="00D45617" w:rsidP="00D4561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теоретический: анализ литературы по проблеме исследования; </w:t>
      </w:r>
    </w:p>
    <w:p w:rsidR="00D45617" w:rsidRPr="004216A4" w:rsidRDefault="00D45617" w:rsidP="00D4561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эмпирический: констатирующий эксперимент; </w:t>
      </w:r>
    </w:p>
    <w:p w:rsidR="00D45617" w:rsidRDefault="00D45617" w:rsidP="00D4561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>математический: использование математической методологии для обработки результатов.</w:t>
      </w:r>
    </w:p>
    <w:p w:rsidR="00D45617" w:rsidRDefault="00D45617" w:rsidP="00D4561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D45617" w:rsidRPr="00D57350" w:rsidRDefault="00D45617" w:rsidP="00D4561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b/>
          <w:bCs/>
          <w:sz w:val="28"/>
          <w:szCs w:val="28"/>
        </w:rPr>
        <w:t>Глава 1. Теоретический обзор литературы по вопросу изучения и формирования  грамматического строя речи дошкольников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D45617" w:rsidRPr="00FD78EE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FD78EE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1.1. Современные научные представления о грамматическом строе </w:t>
      </w:r>
    </w:p>
    <w:p w:rsidR="00D45617" w:rsidRPr="00FD78EE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FD78EE">
        <w:rPr>
          <w:rFonts w:ascii="Times New Roman" w:eastAsia="Arial Unicode MS" w:hAnsi="Times New Roman" w:cs="Times New Roman"/>
          <w:b/>
          <w:bCs/>
          <w:sz w:val="28"/>
          <w:szCs w:val="28"/>
        </w:rPr>
        <w:t>русского языка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/>
          <w:sz w:val="28"/>
          <w:szCs w:val="28"/>
        </w:rPr>
      </w:pP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Грамматический строй речи – это строй языка, система отношений между языковыми категориями. Грамматический строй (грамматика языка) представляет собой единство нескольких систем, каждая из которых объединяет в себе грамматические средства, близкие по характеру формальной организации и отвлеченных значений, по функциям в языке, а также по характеру отношений как друг к другу, так и к единицам других подсистем грамматики [2]. Такими частными подсистемами в грамматике являются словообразование, морфология и синтаксис. 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К </w:t>
      </w:r>
      <w:r w:rsidRPr="004216A4">
        <w:rPr>
          <w:rFonts w:ascii="Times New Roman" w:eastAsia="Arial Unicode MS" w:hAnsi="Times New Roman" w:cs="Times New Roman"/>
          <w:i/>
          <w:iCs/>
          <w:sz w:val="28"/>
          <w:szCs w:val="28"/>
        </w:rPr>
        <w:t>словообразованию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относятся строение производных (мотивированных) слов и образование слов по существующим отвлеченным образцам. Структура производных слов и правила их образования определяются строгими и весьма сложными законами, обращенными, с одной стороны, к грамматике, с другой стороны, к лексике. 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К </w:t>
      </w:r>
      <w:r w:rsidRPr="004216A4">
        <w:rPr>
          <w:rFonts w:ascii="Times New Roman" w:eastAsia="Arial Unicode MS" w:hAnsi="Times New Roman" w:cs="Times New Roman"/>
          <w:i/>
          <w:iCs/>
          <w:sz w:val="28"/>
          <w:szCs w:val="28"/>
        </w:rPr>
        <w:t>морфологии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относятся законы изменения слов как представителей грамматических классов – частей речи; сами эти классы и принадлежащие им морфологические категории; формы слов и системы этих форм с характерными для них морфемами; лексико-грамматические разряды внутри частей речи. 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В </w:t>
      </w:r>
      <w:r w:rsidRPr="004216A4">
        <w:rPr>
          <w:rFonts w:ascii="Times New Roman" w:eastAsia="Arial Unicode MS" w:hAnsi="Times New Roman" w:cs="Times New Roman"/>
          <w:i/>
          <w:iCs/>
          <w:sz w:val="28"/>
          <w:szCs w:val="28"/>
        </w:rPr>
        <w:t>синтаксис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входят все явления связей слов и образования единиц, конструируемых на основе этих связей; законы строения простых и сложных предложений, правила их распространения и функционирования и правила вхождения предложения в текст [2].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lastRenderedPageBreak/>
        <w:t>Внутри грамматического строя языка морфология, словообразование и синтаксис находятся друг с другом в теснейших взаимоотношениях и связях. В этом ряду относительно большей самостоятельность обладает словообразование. Оно теснее других областей грамматики связано с лексикой. Однако словообразование неотделимо и от морфологии -  от внутренних свойств частей речи и от типов словоизменения. Связующими здесь являются и общие законы строения и звуковых изменений словообразующих и формообразующих морфем. Морфология и синтаксис настолько тесно слиты, что во многих случаях оказывается возможным отнесение одной и той же грамматической категории к обоим этим разделам грамматики.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В грамматике выделяются такие явления, как система и норма. К системным грамматическим формам и конструкциям можно отнести те грамматические единицы, конструирование которых подчиняется определенным правилам, а структура этих средств является достаточно регулярной и частотной. К нормативным грамматическим единицам относят так называемые исключения из правил, т.е. единичные формы, не подчиняющиеся в своем образовании общим правилам.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>Таким образом, наука о строе языка и его законах – грамматика – опирается на исторически сложившиеся и закрепившиеся в русском языке правила и закономерности. В грамматике выделяют три раздела: синтаксис (законы построения предложения и словосочетания как грамматических конструкций); словообразование (законы построения слов с помощью морфем как синтез грамматической конструкции и формы); словоизменение (изменение формы слова с помощью аффиксов). Грамматика языка – это не линейная, плоскостная организация, а сложно организованная «система систем».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</w:p>
    <w:p w:rsidR="00C20E0E" w:rsidRPr="004216A4" w:rsidRDefault="00C20E0E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>1.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2</w:t>
      </w:r>
      <w:r w:rsidRPr="004216A4">
        <w:rPr>
          <w:rFonts w:ascii="Arial Unicode MS" w:eastAsia="Arial Unicode MS" w:hAnsi="Arial Unicode MS" w:cs="Arial Unicode MS" w:hint="eastAsia"/>
          <w:b/>
          <w:bCs/>
          <w:sz w:val="28"/>
          <w:szCs w:val="28"/>
        </w:rPr>
        <w:t>​</w:t>
      </w:r>
      <w:r w:rsidRPr="004216A4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Особенности грамматичес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кого строя речи дошкольников с общи</w:t>
      </w:r>
      <w:r w:rsidRPr="004216A4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м недоразвитием речи  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>Под общим недоразвитием речи у детей с нормальным слухом и первично сохранным интеллектом следует понимать такую форму речевой аномалии, при которой нарушено формирование всех компонентов речевой системы, относящихся как к звуковой, так и к смысловой стороне речи. Впервые научное объяснение такому отклонению в развитии, каким является общее недоразвитие речи, было дано Р.Е Левиной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[23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] и коллективом научных сотрудников НИИ дефектологии АПН СССР (Г. И. </w:t>
      </w:r>
      <w:r w:rsidR="00C20E0E" w:rsidRPr="004216A4">
        <w:rPr>
          <w:rFonts w:ascii="Times New Roman" w:eastAsia="Arial Unicode MS" w:hAnsi="Times New Roman" w:cs="Times New Roman"/>
          <w:sz w:val="28"/>
          <w:szCs w:val="28"/>
        </w:rPr>
        <w:t>Жаренковой, Г.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А. </w:t>
      </w:r>
      <w:r w:rsidR="00C20E0E" w:rsidRPr="004216A4">
        <w:rPr>
          <w:rFonts w:ascii="Times New Roman" w:eastAsia="Arial Unicode MS" w:hAnsi="Times New Roman" w:cs="Times New Roman"/>
          <w:sz w:val="28"/>
          <w:szCs w:val="28"/>
        </w:rPr>
        <w:t>Каше)</w:t>
      </w:r>
      <w:r w:rsidR="00C20E0E" w:rsidRPr="005E7599">
        <w:rPr>
          <w:rFonts w:ascii="Times New Roman" w:eastAsia="Arial Unicode MS" w:hAnsi="Times New Roman" w:cs="Times New Roman"/>
          <w:sz w:val="28"/>
          <w:szCs w:val="28"/>
        </w:rPr>
        <w:t>,</w:t>
      </w:r>
      <w:r w:rsidR="00C20E0E" w:rsidRPr="004216A4">
        <w:rPr>
          <w:rFonts w:ascii="Times New Roman" w:eastAsia="Arial Unicode MS" w:hAnsi="Times New Roman" w:cs="Times New Roman"/>
          <w:sz w:val="28"/>
          <w:szCs w:val="28"/>
        </w:rPr>
        <w:t xml:space="preserve"> Н.А.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Никашиной, </w:t>
      </w:r>
      <w:r w:rsidR="00C20E0E" w:rsidRPr="004216A4">
        <w:rPr>
          <w:rFonts w:ascii="Times New Roman" w:eastAsia="Arial Unicode MS" w:hAnsi="Times New Roman" w:cs="Times New Roman"/>
          <w:sz w:val="28"/>
          <w:szCs w:val="28"/>
        </w:rPr>
        <w:t>Л.Ф.Спировой</w:t>
      </w:r>
      <w:r w:rsidR="00C20E0E" w:rsidRPr="005E7599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Т.Б.Филичевой, Г.В.Чиркиной, А.В. Ястребовой и др.)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в 50-60-е гг. </w:t>
      </w:r>
      <w:r w:rsidRPr="004216A4">
        <w:rPr>
          <w:rFonts w:ascii="Times New Roman" w:eastAsia="Arial Unicode MS" w:hAnsi="Times New Roman" w:cs="Times New Roman"/>
          <w:sz w:val="28"/>
          <w:szCs w:val="28"/>
          <w:lang w:val="en-US"/>
        </w:rPr>
        <w:t>XX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в.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>Общее недоразвитие речи   возникает при наиболее сложных, системных нарушениях речи –  алалии и афазии. Общее недоразвитие речи может также отмечаться при фонационных расстройствах (ринолалии и дизартрии), когда диагностируется не только нарушения фонетической стороны речи, но одновременно и недостаточность фонематического восприятия и лексико-грамматической стороны речи. При ОНР отмечается позднее начало речи, скудный запас слов, аграмматизм, дефекты произношения и фонемообразования. Речевое недоразвитие выражается у детей в разной степени: это может быть лепетная речь, отсутствие речи и развернутая речь с элементами фонетико-фонематического и лексико-грамматического недоразвития.</w:t>
      </w:r>
    </w:p>
    <w:p w:rsidR="00D45617" w:rsidRPr="004216A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216A4">
        <w:rPr>
          <w:rFonts w:ascii="Times New Roman" w:eastAsia="Arial Unicode MS" w:hAnsi="Times New Roman" w:cs="Times New Roman"/>
          <w:sz w:val="28"/>
          <w:szCs w:val="28"/>
        </w:rPr>
        <w:t>По степени тяжести проявления дефекта условно выделяют четыре уровня общего недоразвития речи. Первые три уровня были впервые выделены и подробно описаны Р.Е. Левиной</w:t>
      </w:r>
      <w:r w:rsidRPr="005226BC">
        <w:rPr>
          <w:rFonts w:ascii="Times New Roman" w:eastAsia="Arial Unicode MS" w:hAnsi="Times New Roman" w:cs="Times New Roman"/>
          <w:sz w:val="28"/>
          <w:szCs w:val="28"/>
        </w:rPr>
        <w:t xml:space="preserve"> [</w:t>
      </w:r>
      <w:r>
        <w:rPr>
          <w:rFonts w:ascii="Times New Roman" w:eastAsia="Arial Unicode MS" w:hAnsi="Times New Roman" w:cs="Times New Roman"/>
          <w:sz w:val="28"/>
          <w:szCs w:val="28"/>
        </w:rPr>
        <w:t>23</w:t>
      </w:r>
      <w:r w:rsidRPr="005226BC">
        <w:rPr>
          <w:rFonts w:ascii="Times New Roman" w:eastAsia="Arial Unicode MS" w:hAnsi="Times New Roman" w:cs="Times New Roman"/>
          <w:sz w:val="28"/>
          <w:szCs w:val="28"/>
        </w:rPr>
        <w:t xml:space="preserve">] 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>и ее коллегами – сотрудниками отделения логопедии Института дефектологии – в 60-е годы ХХ века. Четвертый уровень представлен в работах Т.Б. Филичевой</w:t>
      </w:r>
      <w:r w:rsidRPr="005226BC">
        <w:rPr>
          <w:rFonts w:ascii="Times New Roman" w:eastAsia="Arial Unicode MS" w:hAnsi="Times New Roman" w:cs="Times New Roman"/>
          <w:sz w:val="28"/>
          <w:szCs w:val="28"/>
        </w:rPr>
        <w:t xml:space="preserve"> [</w:t>
      </w:r>
      <w:r>
        <w:rPr>
          <w:rFonts w:ascii="Times New Roman" w:eastAsia="Arial Unicode MS" w:hAnsi="Times New Roman" w:cs="Times New Roman"/>
          <w:sz w:val="28"/>
          <w:szCs w:val="28"/>
        </w:rPr>
        <w:t>29</w:t>
      </w:r>
      <w:r w:rsidRPr="005226BC">
        <w:rPr>
          <w:rFonts w:ascii="Times New Roman" w:eastAsia="Arial Unicode MS" w:hAnsi="Times New Roman" w:cs="Times New Roman"/>
          <w:sz w:val="28"/>
          <w:szCs w:val="28"/>
        </w:rPr>
        <w:t>]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4216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D45617" w:rsidRPr="00D5735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449C8">
        <w:rPr>
          <w:rFonts w:ascii="Times New Roman" w:eastAsia="Arial Unicode MS" w:hAnsi="Times New Roman" w:cs="Times New Roman"/>
          <w:sz w:val="28"/>
          <w:szCs w:val="28"/>
        </w:rPr>
        <w:t xml:space="preserve">Таким образом, общее недоразвитие речи может проявляться в разной </w:t>
      </w:r>
      <w:r w:rsidRPr="003449C8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степени выраженности: от полного отсутствия общеупотребительной речи до развернутой речи с проблемами фонетического и лексико-грамматического оформления. </w:t>
      </w:r>
      <w:r w:rsidRPr="003449C8"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</w:rPr>
        <w:t xml:space="preserve"> </w:t>
      </w:r>
      <w:r w:rsidRPr="003449C8">
        <w:rPr>
          <w:rFonts w:ascii="Times New Roman" w:eastAsia="Arial Unicode MS" w:hAnsi="Times New Roman" w:cs="Times New Roman"/>
          <w:sz w:val="28"/>
          <w:szCs w:val="28"/>
        </w:rPr>
        <w:t>У детей с ОНР нарушение грамматического строя является одним из ведущих в структуре дефекта. У детей с первым уровнем речевого развития грамматический строй речи отсутствует. У детей второго уровня речевого развития отмечаются выраженные нарушения грамматического строя. У детей третьего и четвертого уровня речевого развития грубых аграмматизмов нет, но имеющиеся недостатки сказываются в дальнейшем в процессе обучению письма и чтения. Поскольку лексико-грамматические конструкции вызывают наибольшие трудности у детей с общим недоразвитием речи, то их формированию следует уделить особое внимание в коррекционной работе.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</w:rPr>
      </w:pPr>
    </w:p>
    <w:p w:rsidR="00D45617" w:rsidRPr="003449C8" w:rsidRDefault="00D45617" w:rsidP="00D4561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3449C8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Глава 2. Изучение грамматических конструкций у детей старшего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   </w:t>
      </w:r>
      <w:r w:rsidRPr="003449C8">
        <w:rPr>
          <w:rFonts w:ascii="Times New Roman" w:eastAsia="Arial Unicode MS" w:hAnsi="Times New Roman" w:cs="Times New Roman"/>
          <w:b/>
          <w:bCs/>
          <w:sz w:val="28"/>
          <w:szCs w:val="28"/>
        </w:rPr>
        <w:t>дошкольного возраста с общим недоразвитием речи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D45617" w:rsidRPr="00FD78EE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2.1</w:t>
      </w:r>
      <w:r w:rsidRPr="00FD78EE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. Цели и задачи обследования. Содержание, структура, критерии </w:t>
      </w:r>
    </w:p>
    <w:p w:rsidR="00D45617" w:rsidRPr="00FD78EE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FD78EE">
        <w:rPr>
          <w:rFonts w:ascii="Times New Roman" w:eastAsia="Arial Unicode MS" w:hAnsi="Times New Roman" w:cs="Times New Roman"/>
          <w:b/>
          <w:bCs/>
          <w:sz w:val="28"/>
          <w:szCs w:val="28"/>
        </w:rPr>
        <w:t>оценки результатов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right="48" w:firstLine="567"/>
        <w:jc w:val="both"/>
        <w:rPr>
          <w:rFonts w:ascii="Times New Roman" w:eastAsia="Arial Unicode MS" w:hAnsi="Times New Roman"/>
          <w:sz w:val="28"/>
          <w:szCs w:val="28"/>
        </w:rPr>
      </w:pP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7605C3">
        <w:rPr>
          <w:rFonts w:ascii="Times New Roman" w:eastAsia="Arial Unicode MS" w:hAnsi="Times New Roman" w:cs="Times New Roman"/>
          <w:sz w:val="28"/>
          <w:szCs w:val="28"/>
        </w:rPr>
        <w:t xml:space="preserve">         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Для изучения состояния грамматического строя речи детей старшего дошкольного возраста с общим недоразвитием речи нами было проведено эмпирическое исследование. Работа проводилась на базе М</w:t>
      </w:r>
      <w:r w:rsidR="00BF2CF6">
        <w:rPr>
          <w:rFonts w:ascii="Times New Roman" w:eastAsia="Arial Unicode MS" w:hAnsi="Times New Roman" w:cs="Times New Roman"/>
          <w:sz w:val="28"/>
          <w:szCs w:val="28"/>
        </w:rPr>
        <w:t>Б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ДОУ</w:t>
      </w:r>
      <w:r w:rsidR="00BF2CF6">
        <w:rPr>
          <w:rFonts w:ascii="Times New Roman" w:eastAsia="Arial Unicode MS" w:hAnsi="Times New Roman" w:cs="Times New Roman"/>
          <w:sz w:val="28"/>
          <w:szCs w:val="28"/>
        </w:rPr>
        <w:t xml:space="preserve"> детского сада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№ </w:t>
      </w:r>
      <w:r w:rsidR="00BF2CF6">
        <w:rPr>
          <w:rFonts w:ascii="Times New Roman" w:eastAsia="Arial Unicode MS" w:hAnsi="Times New Roman" w:cs="Times New Roman"/>
          <w:sz w:val="28"/>
          <w:szCs w:val="28"/>
        </w:rPr>
        <w:t>8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BF2CF6">
        <w:rPr>
          <w:rFonts w:ascii="Times New Roman" w:eastAsia="Arial Unicode MS" w:hAnsi="Times New Roman" w:cs="Times New Roman"/>
          <w:sz w:val="28"/>
          <w:szCs w:val="28"/>
        </w:rPr>
        <w:t>Сказк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а» </w:t>
      </w:r>
      <w:r w:rsidR="00BF2CF6">
        <w:rPr>
          <w:rFonts w:ascii="Times New Roman" w:eastAsia="Arial Unicode MS" w:hAnsi="Times New Roman" w:cs="Times New Roman"/>
          <w:sz w:val="28"/>
          <w:szCs w:val="28"/>
        </w:rPr>
        <w:t>Карасукского района Новосибирской области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F2CF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с 1 сентября   –  по 15 сентября  20</w:t>
      </w:r>
      <w:r w:rsidR="00BF2CF6">
        <w:rPr>
          <w:rFonts w:ascii="Times New Roman" w:eastAsia="Arial Unicode MS" w:hAnsi="Times New Roman" w:cs="Times New Roman"/>
          <w:sz w:val="28"/>
          <w:szCs w:val="28"/>
        </w:rPr>
        <w:t>22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г</w:t>
      </w:r>
      <w:r w:rsidRPr="00A15DA2">
        <w:rPr>
          <w:rFonts w:ascii="Times New Roman" w:eastAsia="Arial Unicode MS" w:hAnsi="Times New Roman" w:cs="Times New Roman"/>
          <w:color w:val="FF0000"/>
          <w:sz w:val="28"/>
          <w:szCs w:val="28"/>
        </w:rPr>
        <w:t>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color w:val="FF0000"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Была обследована группа детей 6-7 лет, состоящая из 10 </w:t>
      </w:r>
      <w:r w:rsidRPr="00F06840">
        <w:rPr>
          <w:rFonts w:ascii="Times New Roman" w:eastAsia="Arial Unicode MS" w:hAnsi="Times New Roman" w:cs="Times New Roman"/>
          <w:sz w:val="28"/>
          <w:szCs w:val="28"/>
        </w:rPr>
        <w:t>человек (Приложение 1)</w:t>
      </w:r>
      <w:r w:rsidRPr="00A15DA2">
        <w:rPr>
          <w:rFonts w:ascii="Times New Roman" w:eastAsia="Arial Unicode MS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color w:val="FF0000"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Все дети посещали подготовительную к школе логопедическую группу и имели заключение ПМПК: Общее недоразвитие речи. </w:t>
      </w:r>
      <w:r w:rsidRPr="00A15DA2">
        <w:rPr>
          <w:rFonts w:ascii="Times New Roman" w:eastAsia="Arial Unicode MS" w:hAnsi="Times New Roman" w:cs="Times New Roman"/>
          <w:sz w:val="28"/>
          <w:szCs w:val="28"/>
          <w:lang w:val="en-US"/>
        </w:rPr>
        <w:t>III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уровень речевого развития.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Целью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моего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исследования являлось изучение особенностей грамматических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lastRenderedPageBreak/>
        <w:t>конструкций у старших дошкольников с ОНР. В ходе исследования решался ряд задач:</w:t>
      </w:r>
    </w:p>
    <w:p w:rsidR="00D45617" w:rsidRPr="00A15DA2" w:rsidRDefault="00D45617" w:rsidP="00D4561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анализ диагностических методик и составление собственной методики обследования грамматического строя речи дошкольников с ОНР, </w:t>
      </w:r>
    </w:p>
    <w:p w:rsidR="00D45617" w:rsidRPr="00A15DA2" w:rsidRDefault="00D45617" w:rsidP="00D4561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выявление и систематизация преобладающих нарушений грамматического строя речи детей обследуемой группы,</w:t>
      </w:r>
    </w:p>
    <w:p w:rsidR="00D45617" w:rsidRPr="00A15DA2" w:rsidRDefault="00D45617" w:rsidP="00D4561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анализ и интерпретация полученных результатов обследования.</w:t>
      </w:r>
    </w:p>
    <w:p w:rsidR="00D45617" w:rsidRPr="00A15DA2" w:rsidRDefault="00D45617" w:rsidP="00D4561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разработка комплекса методических рекомендаций по результатам исследования.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В исследовании мы опирались на обще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дидактические принципы (принцип наглядности, доступности, активности, индивидуального подхода и др.) и специальные логопедические принципы (принцип комплексности, системного подхода, качественного анализа результатов деятельности, единства диагностической и коррекционной помощи, учета возрастных и индивидуальных особенностей).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605C3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В нашем исследовании можно выделить четыре взаимосвязанных этапа работы: подготовительный, диагностический, оценочный и прогностический.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На подготовительном этапе велась работа по выбору наиболее точной и объективной диагностической методики, вырабатывалась система регистрации и оценки результатов, был подготовлен необходимый материал для обследования.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На диагностическом этапе было проведено логопедическое обследование грамматической стороны речи детей старшего дошкольного возраста с ОНР. Сначала был осуществлен сбор анамнестических данных, выявлены предварительные данные об индивидуально-типологических особенностях детей, выяснены социальные условия, характер речевого окружения ребенка через изучение медицинской и педагогической документации, беседы с родителями и педагогами группы. Далее было проведено собственно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lastRenderedPageBreak/>
        <w:t>логопедическое обследование. При этом использовались такие виды деятельности: наблюдение за ребенком в процессах свободной игры, в режимные моменты, беседы с ребенком, экспериментальное обследование.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605C3"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Для проведения обследования мы воспользовались </w:t>
      </w:r>
      <w:r w:rsidR="00C20E0E" w:rsidRPr="00A15DA2">
        <w:rPr>
          <w:rFonts w:ascii="Times New Roman" w:eastAsia="Arial Unicode MS" w:hAnsi="Times New Roman" w:cs="Times New Roman"/>
          <w:sz w:val="28"/>
          <w:szCs w:val="28"/>
        </w:rPr>
        <w:t>методикой Чиркиной</w:t>
      </w:r>
      <w:r w:rsidRPr="00F06840">
        <w:rPr>
          <w:rFonts w:ascii="Times New Roman" w:eastAsia="Arial Unicode MS" w:hAnsi="Times New Roman" w:cs="Times New Roman"/>
          <w:sz w:val="28"/>
          <w:szCs w:val="28"/>
        </w:rPr>
        <w:t xml:space="preserve"> Г.В </w:t>
      </w:r>
      <w:r>
        <w:rPr>
          <w:rFonts w:ascii="Times New Roman" w:eastAsia="Arial Unicode MS" w:hAnsi="Times New Roman" w:cs="Times New Roman"/>
          <w:sz w:val="28"/>
          <w:szCs w:val="28"/>
        </w:rPr>
        <w:t>[22</w:t>
      </w:r>
      <w:r w:rsidRPr="00F06840">
        <w:rPr>
          <w:rFonts w:ascii="Times New Roman" w:eastAsia="Arial Unicode MS" w:hAnsi="Times New Roman" w:cs="Times New Roman"/>
          <w:sz w:val="28"/>
          <w:szCs w:val="28"/>
        </w:rPr>
        <w:t xml:space="preserve">] диагностика грамматического строя речи у дошкольников </w:t>
      </w:r>
      <w:r w:rsidR="00C20E0E" w:rsidRPr="00F06840">
        <w:rPr>
          <w:rFonts w:ascii="Times New Roman" w:eastAsia="Arial Unicode MS" w:hAnsi="Times New Roman" w:cs="Times New Roman"/>
          <w:sz w:val="28"/>
          <w:szCs w:val="28"/>
        </w:rPr>
        <w:t xml:space="preserve">с </w:t>
      </w:r>
      <w:r w:rsidR="00C20E0E">
        <w:rPr>
          <w:rFonts w:ascii="Times New Roman" w:eastAsia="Arial Unicode MS" w:hAnsi="Times New Roman" w:cs="Times New Roman"/>
          <w:sz w:val="28"/>
          <w:szCs w:val="28"/>
        </w:rPr>
        <w:t>ОНР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Приложение 2</w:t>
      </w:r>
      <w:r w:rsidRPr="00F0684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Мой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выбор объясняется тем, что предлагаемый в данном п</w:t>
      </w:r>
      <w:r>
        <w:rPr>
          <w:rFonts w:ascii="Times New Roman" w:eastAsia="Arial Unicode MS" w:hAnsi="Times New Roman" w:cs="Times New Roman"/>
          <w:sz w:val="28"/>
          <w:szCs w:val="28"/>
        </w:rPr>
        <w:t>особии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методический материал представлен наибольший спектр грамматических форм и закономерностей, достаточно подробно описывается процедура обследования с указанием инструкций и пояснений к результатам данных обследования. Количественный анализ результатов обследования данной методикой не предусмотрен.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На аналитическом этапе проводилась интерпретация полученных данных. Для оформления результатов обследования мы воспользовались протоколом </w:t>
      </w:r>
      <w:r w:rsidRPr="00635C15">
        <w:rPr>
          <w:rFonts w:ascii="Times New Roman" w:eastAsia="Arial Unicode MS" w:hAnsi="Times New Roman" w:cs="Times New Roman"/>
          <w:sz w:val="28"/>
          <w:szCs w:val="28"/>
        </w:rPr>
        <w:t>обследования</w:t>
      </w:r>
      <w:r w:rsidRPr="00572428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605C3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В исследовании мы воспользовались методикой Чиркиной Г.В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4E49CD">
        <w:rPr>
          <w:rFonts w:ascii="Times New Roman" w:eastAsia="Arial Unicode MS" w:hAnsi="Times New Roman" w:cs="Times New Roman"/>
          <w:sz w:val="28"/>
          <w:szCs w:val="28"/>
        </w:rPr>
        <w:t>[</w:t>
      </w:r>
      <w:r>
        <w:rPr>
          <w:rFonts w:ascii="Times New Roman" w:eastAsia="Arial Unicode MS" w:hAnsi="Times New Roman" w:cs="Times New Roman"/>
          <w:sz w:val="28"/>
          <w:szCs w:val="28"/>
        </w:rPr>
        <w:t>22</w:t>
      </w:r>
      <w:r w:rsidRPr="004E49CD">
        <w:rPr>
          <w:rFonts w:ascii="Times New Roman" w:eastAsia="Arial Unicode MS" w:hAnsi="Times New Roman" w:cs="Times New Roman"/>
          <w:sz w:val="28"/>
          <w:szCs w:val="28"/>
        </w:rPr>
        <w:t>]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. В данной методике рассматриваются все три раздела грамматики, достаточно подробно описывается процедура обследования с указанием инструкций и пояснений к результатам данных обследования. Количественный анализ результатов обследования методикой не предусмотрен. В связи с этим мы модифицировали методику Г.В. Чиркиной, пополнив ее разработанной нами балльной системой оценки параметров обследования.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E49CD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Для регистрации выполнения каждого отдельного задания предложена нами четырех бальная система оценки.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4 балла – самостоятельное и правильное выполнение задания;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3 балла – большинство заданий выполнено правильно, отмечаются единичные ошибки,  правильное выполнение задания с помощью экспериментатора (со стимулирующей помощью или по аналогии);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2 балла – частичное выполнение задания, большое количество грамматических ошибок;</w:t>
      </w:r>
    </w:p>
    <w:p w:rsidR="00D45617" w:rsidRPr="005479D6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lastRenderedPageBreak/>
        <w:t>1 балл – неправильное выполнение предложенных заданий, множественные аграмматизмы, ребенок не может выполнить задание по аналогии; отказ от выполнения задания.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 Анализ полученных данных</w:t>
      </w:r>
    </w:p>
    <w:p w:rsidR="00D45617" w:rsidRPr="008058E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5F4972">
        <w:rPr>
          <w:rFonts w:ascii="Times New Roman" w:eastAsia="Arial Unicode MS" w:hAnsi="Times New Roman" w:cs="Times New Roman"/>
          <w:sz w:val="28"/>
          <w:szCs w:val="28"/>
        </w:rPr>
        <w:t>На этом этапе был выполнен количественный и качественный анализ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результатов обследования грамматического строя речи у дошкольников с  ОНР.</w:t>
      </w:r>
      <w:r w:rsidRPr="004E49CD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 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В ходе обследования мы для себя мы выделили 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группы детей с нарушением грамматического строя у дошкольников с ОНР: первую группу составляют дети со средним уровнем грамматического строя речи у дошкольников с ОНР (7 человек), вторую группу составляют дети с низким уровнем грамматического строя </w:t>
      </w:r>
      <w:r w:rsidR="00C20E0E"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>речи у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дошкольников с ОНР (3 человека).</w:t>
      </w:r>
      <w:r>
        <w:rPr>
          <w:rFonts w:ascii="Times New Roman" w:eastAsia="Arial Unicode MS" w:hAnsi="Times New Roman"/>
          <w:kern w:val="36"/>
          <w:sz w:val="28"/>
          <w:szCs w:val="28"/>
        </w:rPr>
        <w:t xml:space="preserve"> </w:t>
      </w:r>
      <w:r w:rsidRPr="008058E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63F00">
        <w:rPr>
          <w:rFonts w:ascii="Times New Roman" w:hAnsi="Times New Roman" w:cs="Times New Roman"/>
          <w:bCs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i/>
          <w:sz w:val="28"/>
          <w:szCs w:val="28"/>
        </w:rPr>
        <w:t>3,4,5.</w:t>
      </w:r>
    </w:p>
    <w:p w:rsidR="00D45617" w:rsidRPr="00B222C3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22C3">
        <w:rPr>
          <w:rFonts w:ascii="Times New Roman" w:hAnsi="Times New Roman" w:cs="Times New Roman"/>
          <w:b/>
          <w:bCs/>
          <w:sz w:val="28"/>
          <w:szCs w:val="28"/>
        </w:rPr>
        <w:t xml:space="preserve">Глава 3. </w:t>
      </w:r>
      <w:r w:rsidRPr="00B222C3">
        <w:rPr>
          <w:rFonts w:ascii="Times New Roman" w:eastAsia="Arial Unicode MS" w:hAnsi="Times New Roman" w:cs="Times New Roman"/>
          <w:b/>
          <w:bCs/>
          <w:sz w:val="28"/>
          <w:szCs w:val="28"/>
        </w:rPr>
        <w:t>Методические рекомендации по коррекции грамматического строя речи у детей старшего дошкольного возраста с ОНР</w:t>
      </w:r>
      <w:r w:rsidRPr="00B222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15DA2">
        <w:rPr>
          <w:rFonts w:ascii="Times New Roman" w:hAnsi="Times New Roman" w:cs="Times New Roman"/>
          <w:sz w:val="28"/>
          <w:szCs w:val="28"/>
        </w:rPr>
        <w:t>Недостатки грамматического строя речи мешают в общении, вызывают трудности в овладении письмом. В связи с этим важное значение имеет длительная логопедическая работа, направленная на формирование грамматически правильной фразы, умения изменять слова, различать слова по признакам.</w:t>
      </w:r>
    </w:p>
    <w:p w:rsidR="00D45617" w:rsidRPr="008058E4" w:rsidRDefault="00D45617" w:rsidP="0081727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В ходе исследования установлено, что наибольшие трудности у всех детей с общим недоразвитием речи вызывает употребление предложно-падежных конструкций, преобразование имён существительных, образование имён существительных, согласование прилагательных с существительными, образование существительных с уменьшительно-ласкательными суффиксами,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DA2">
        <w:rPr>
          <w:rFonts w:ascii="Times New Roman" w:hAnsi="Times New Roman" w:cs="Times New Roman"/>
          <w:sz w:val="28"/>
          <w:szCs w:val="28"/>
        </w:rPr>
        <w:t>образование прилагательных от существительных, образование глаголов движения.</w:t>
      </w:r>
      <w:r w:rsidRPr="008058E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При определении содержания методических рекомендаций мы опирались на работы Р.И Лалаевой, Н.В Серебряковой [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A15DA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Дети группы с </w:t>
      </w:r>
      <w:r>
        <w:rPr>
          <w:rFonts w:ascii="Times New Roman" w:hAnsi="Times New Roman" w:cs="Times New Roman"/>
          <w:sz w:val="28"/>
          <w:szCs w:val="28"/>
        </w:rPr>
        <w:lastRenderedPageBreak/>
        <w:t>ОНР занимались целый учебный год по  методическим рекомендациям  выше написанных авторов</w:t>
      </w:r>
      <w:r w:rsidRPr="00AF2C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7,8,9. Проводя, контрольную диагностику нами были получены  следующие результаты Приложение.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617" w:rsidRPr="00D12AD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7BA1">
        <w:rPr>
          <w:rFonts w:ascii="Times New Roman" w:hAnsi="Times New Roman" w:cs="Times New Roman"/>
          <w:sz w:val="28"/>
          <w:szCs w:val="28"/>
        </w:rPr>
        <w:t xml:space="preserve">Таким образом, работа по коррекции и нарушения грамматического строя речи должна осуществляться в речевых группах на всех занятиях. Специфика этой работы заключается в организации системы упражнений по восполнению пробелов в речевом развитии ребёнка: умение анализировать речевой материал, синтезировать языковые единицы в соответствии с законами и нормами языка, обобщать полученные знания с учётом существенных и несущественных признаков. На этой основе у детей формируется представления о различных грамматических формах и конструкциях, которых затем, в ходе выполнения специальных заданий, включаются в коммуникативные функции. </w:t>
      </w:r>
      <w:r w:rsidRPr="00D12AD0">
        <w:rPr>
          <w:rFonts w:ascii="Times New Roman" w:hAnsi="Times New Roman" w:cs="Times New Roman"/>
          <w:sz w:val="28"/>
          <w:szCs w:val="28"/>
        </w:rPr>
        <w:t>Дети сознательно усваивают грамматические правила оформление свободных высказываний.</w:t>
      </w:r>
    </w:p>
    <w:p w:rsidR="00D45617" w:rsidRPr="00F10A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b/>
          <w:bCs/>
          <w:kern w:val="36"/>
          <w:sz w:val="28"/>
          <w:szCs w:val="28"/>
        </w:rPr>
      </w:pPr>
    </w:p>
    <w:p w:rsidR="00D45617" w:rsidRPr="00F10A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b/>
          <w:b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b/>
          <w:bCs/>
          <w:kern w:val="36"/>
          <w:sz w:val="28"/>
          <w:szCs w:val="28"/>
        </w:rPr>
      </w:pPr>
    </w:p>
    <w:p w:rsidR="00D45617" w:rsidRDefault="00D45617" w:rsidP="00D45617">
      <w:pPr>
        <w:pStyle w:val="a8"/>
        <w:spacing w:after="0" w:afterAutospacing="0"/>
      </w:pPr>
    </w:p>
    <w:p w:rsidR="00D45617" w:rsidRDefault="00D45617" w:rsidP="00D45617">
      <w:pPr>
        <w:pStyle w:val="a8"/>
        <w:spacing w:after="0" w:afterAutospacing="0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</w:p>
    <w:p w:rsidR="00D45617" w:rsidRDefault="00D45617" w:rsidP="00D45617">
      <w:pPr>
        <w:pStyle w:val="a8"/>
        <w:spacing w:after="0" w:afterAutospacing="0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</w:p>
    <w:p w:rsidR="00D45617" w:rsidRDefault="00D45617" w:rsidP="00D45617">
      <w:pPr>
        <w:pStyle w:val="a8"/>
        <w:spacing w:after="0" w:afterAutospacing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D78EE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</w:t>
      </w:r>
    </w:p>
    <w:p w:rsidR="00D45617" w:rsidRDefault="00D45617" w:rsidP="00D45617">
      <w:pPr>
        <w:pStyle w:val="a8"/>
        <w:spacing w:after="0" w:afterAutospacing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45617" w:rsidRDefault="00D45617" w:rsidP="00D45617">
      <w:pPr>
        <w:pStyle w:val="a8"/>
        <w:spacing w:after="0" w:afterAutospacing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45617" w:rsidRDefault="00D45617" w:rsidP="00D45617">
      <w:pPr>
        <w:pStyle w:val="a8"/>
        <w:spacing w:after="0" w:afterAutospacing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45617" w:rsidRDefault="00D45617" w:rsidP="00D45617">
      <w:pPr>
        <w:pStyle w:val="a8"/>
        <w:spacing w:after="0" w:afterAutospacing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45617" w:rsidRPr="00FD78EE" w:rsidRDefault="00D45617" w:rsidP="00D45617">
      <w:pPr>
        <w:pStyle w:val="a8"/>
        <w:spacing w:after="0" w:afterAutospacing="0" w:line="360" w:lineRule="auto"/>
        <w:jc w:val="center"/>
        <w:rPr>
          <w:sz w:val="28"/>
          <w:szCs w:val="28"/>
        </w:rPr>
      </w:pPr>
      <w:r w:rsidRPr="00FD78EE">
        <w:rPr>
          <w:rFonts w:ascii="Times New Roman CYR" w:hAnsi="Times New Roman CYR" w:cs="Times New Roman CYR"/>
          <w:color w:val="000000"/>
          <w:sz w:val="28"/>
          <w:szCs w:val="28"/>
        </w:rPr>
        <w:t>Заключение</w:t>
      </w:r>
    </w:p>
    <w:p w:rsidR="00D45617" w:rsidRPr="004216A4" w:rsidRDefault="00D45617" w:rsidP="00D45617">
      <w:pPr>
        <w:pStyle w:val="a8"/>
        <w:spacing w:after="0" w:afterAutospacing="0" w:line="360" w:lineRule="auto"/>
        <w:jc w:val="both"/>
        <w:rPr>
          <w:sz w:val="28"/>
          <w:szCs w:val="28"/>
        </w:rPr>
      </w:pPr>
      <w:r w:rsidRPr="004216A4">
        <w:rPr>
          <w:rFonts w:ascii="Times New Roman CYR" w:hAnsi="Times New Roman CYR" w:cs="Times New Roman CYR"/>
          <w:color w:val="000000"/>
          <w:sz w:val="28"/>
          <w:szCs w:val="28"/>
        </w:rPr>
        <w:t>Наука о строе языка и его законах – грамматика – опирается на исторически сложившиеся и закрепившиеся в русском языке правила и закономерности. В грамматике выделяют три раздела: синтаксис (законы построения предложения и словосочетания как грамматических конструкций); словообразование (законы построения слов с помощью морфем как синтез грамматической конструкции и формы); словоизменение (изменение формы слова с помощью аффиксов). Грамматика языка – это не линейная, плоскостная организация, а сложно организованная «система систем».</w:t>
      </w:r>
    </w:p>
    <w:p w:rsidR="00D45617" w:rsidRPr="004216A4" w:rsidRDefault="00D45617" w:rsidP="00D45617">
      <w:pPr>
        <w:pStyle w:val="a8"/>
        <w:spacing w:after="0" w:afterAutospacing="0" w:line="360" w:lineRule="auto"/>
        <w:jc w:val="both"/>
        <w:rPr>
          <w:sz w:val="28"/>
          <w:szCs w:val="28"/>
        </w:rPr>
      </w:pPr>
      <w:r w:rsidRPr="004216A4">
        <w:rPr>
          <w:rFonts w:ascii="Times New Roman CYR" w:hAnsi="Times New Roman CYR" w:cs="Times New Roman CYR"/>
          <w:color w:val="000000"/>
          <w:sz w:val="28"/>
          <w:szCs w:val="28"/>
        </w:rPr>
        <w:t>Грамматический строй речи усваивается ребенком постепенно, самостоятельно, путем подражания речи взрослых, в процессе общения и разнообразной речевой практики. Процесс усвоения ребенком грамматического строя речи сложен. Он связан с аналитико-синтетической деятельностью коры головного мозга. Механизм развития этой сложной умственной деятельности раскрыл И. П. Павлов, высказав мысль о том, что грамматика есть своеобразная форма динамического речевого стереотипа.</w:t>
      </w:r>
    </w:p>
    <w:p w:rsidR="00D45617" w:rsidRPr="004216A4" w:rsidRDefault="00D45617" w:rsidP="00D45617">
      <w:pPr>
        <w:pStyle w:val="a8"/>
        <w:spacing w:after="0" w:afterAutospacing="0" w:line="360" w:lineRule="auto"/>
        <w:jc w:val="both"/>
        <w:rPr>
          <w:sz w:val="28"/>
          <w:szCs w:val="28"/>
        </w:rPr>
      </w:pPr>
      <w:r w:rsidRPr="004216A4">
        <w:rPr>
          <w:rFonts w:ascii="Times New Roman CYR" w:hAnsi="Times New Roman CYR" w:cs="Times New Roman CYR"/>
          <w:color w:val="000000"/>
          <w:sz w:val="28"/>
          <w:szCs w:val="28"/>
        </w:rPr>
        <w:t>Формирование грамматического строя языка протекает в общем русле речевого (языкового) развития. Грамматика имеет тесные связи внутри собственной системы, а также неразрывно связана с лексикой и лексической семантикой. Ведущим механизмом формирования грамматического строя речи является овладение ребенком закономерностями языка, языковыми обобщениями. Грамматические операции процесса порождения речи являются чрезвычайно сложными и предполагают достаточно высокий уровень развития аналитико-синтетической деятельности.</w:t>
      </w:r>
    </w:p>
    <w:p w:rsidR="00D45617" w:rsidRPr="004216A4" w:rsidRDefault="00D45617" w:rsidP="00D45617">
      <w:pPr>
        <w:pStyle w:val="a8"/>
        <w:spacing w:after="0" w:afterAutospacing="0" w:line="360" w:lineRule="auto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        </w:t>
      </w:r>
      <w:r w:rsidRPr="004216A4">
        <w:rPr>
          <w:rFonts w:ascii="Times New Roman CYR" w:hAnsi="Times New Roman CYR" w:cs="Times New Roman CYR"/>
          <w:color w:val="000000"/>
          <w:sz w:val="28"/>
          <w:szCs w:val="28"/>
        </w:rPr>
        <w:t xml:space="preserve">У дошкольников с ОНР нарушение грамматического строя является одним из ведущих в структуре дефекта. У детей с первым уровнем речевого развития грамматический строй речи отсутствует. У детей второго уровня речевого развития отмечаются выраженные нарушения грамматического строя. У детей третьего и четвертого уровня речевого развития грубых аграмматизмов нет, но имеющиеся недостатки сказываются в дальнейшем в процессе обучению письма и чтения. Дети с общим недоразвитием речи входят в «группу риска» по возникновению нарушений письменной речи. </w:t>
      </w:r>
    </w:p>
    <w:p w:rsidR="00D45617" w:rsidRPr="00D5735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78EE">
        <w:rPr>
          <w:rFonts w:ascii="Times New Roman CYR" w:hAnsi="Times New Roman CYR" w:cs="Times New Roman CYR"/>
          <w:sz w:val="28"/>
          <w:szCs w:val="28"/>
        </w:rPr>
        <w:t xml:space="preserve">Результаты обследования показали, что </w:t>
      </w:r>
      <w:r w:rsidRPr="00FD78EE">
        <w:rPr>
          <w:rFonts w:ascii="Times New Roman" w:hAnsi="Times New Roman" w:cs="Times New Roman"/>
          <w:sz w:val="28"/>
          <w:szCs w:val="28"/>
        </w:rPr>
        <w:t xml:space="preserve">наибольшие трудности у всех детей с общим недоразвитием речи вызывает употребление предложно-падежных </w:t>
      </w:r>
      <w:r w:rsidRPr="009538AB">
        <w:rPr>
          <w:rFonts w:ascii="Times New Roman" w:hAnsi="Times New Roman" w:cs="Times New Roman"/>
          <w:sz w:val="28"/>
          <w:szCs w:val="28"/>
        </w:rPr>
        <w:t>конструкций, преобразование имён существительных, образование имён существительных, согласование прилагательных с существительными, образование существительных с уменьшительно-ласкательными суффиксами,  образование прилагательных от существительных, образование глаголов движения.</w:t>
      </w:r>
    </w:p>
    <w:p w:rsidR="00D45617" w:rsidRPr="0050742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9538AB">
        <w:rPr>
          <w:rFonts w:ascii="Times New Roman CYR" w:hAnsi="Times New Roman CYR" w:cs="Times New Roman CYR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Таким образом, мы доказали эффективность данной методической разработки. По таблицам, графиком, диаграммам видно, что сначала года дети имели средний и низкий уровень грамматических конструкций, а к концу года проработав этот методический комплекс, дети заметно подтянулись,  получив высокий и средний уровень грамматического строя у дошкольников с ОНР.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smallCaps/>
          <w:kern w:val="36"/>
          <w:sz w:val="28"/>
          <w:szCs w:val="28"/>
        </w:rPr>
      </w:pPr>
      <w:r w:rsidRPr="009538AB">
        <w:rPr>
          <w:rFonts w:ascii="Times New Roman" w:hAnsi="Times New Roman" w:cs="Times New Roman"/>
          <w:b/>
          <w:kern w:val="36"/>
          <w:sz w:val="28"/>
          <w:szCs w:val="28"/>
        </w:rPr>
        <w:lastRenderedPageBreak/>
        <w:t>Список литературы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1.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 xml:space="preserve">Алексеева М.М., Яшина В.И. Методика развития речи и обучения родному языку дошкольников.  - М: Академия, 1997. </w:t>
      </w:r>
    </w:p>
    <w:p w:rsidR="00D45617" w:rsidRPr="009538AB" w:rsidRDefault="00D45617" w:rsidP="00D45617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2.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 xml:space="preserve">Арушанова А.Г. Речь и речевое общение детей: Книга для воспитателей детского сада. -- М.: Мозаика-Синтез, 1999. 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3.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>Безрукова О.А. Грамматика русской речи / учебно-методическое пособие для работы с детьми дошк. и мл. шк. Возраста: В 2 ч.. Часть 1. – М.: Каисса, 2007. – 111 с.</w:t>
      </w:r>
    </w:p>
    <w:p w:rsidR="00D45617" w:rsidRPr="009538AB" w:rsidRDefault="00D45617" w:rsidP="00D45617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4.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>Безрукова О.А. Грамматика русской речи / учебно-методическое пособие для работы с детьми дошк. и мл. шк. Возраста: В 2 ч.. Часть 2. – М.: Каисса, 2007. – 106 с.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5.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>Бессонова Т.П., Грибова О.Е. Дидактический материал по обследованию речи детей. Часть II: Словарный запас и грамматический строй. – М.: АРКТИ, 1997. – 64 с.</w:t>
      </w:r>
    </w:p>
    <w:p w:rsidR="00D45617" w:rsidRPr="009538AB" w:rsidRDefault="00D45617" w:rsidP="00D45617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6.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 xml:space="preserve">Бородич А.М. Методика развития речи детей. - М., 1981. 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sz w:val="28"/>
          <w:szCs w:val="28"/>
        </w:rPr>
        <w:t>7.</w:t>
      </w:r>
      <w:r w:rsidRPr="009538AB">
        <w:rPr>
          <w:rFonts w:ascii="Times New Roman" w:eastAsia="Arial Unicode MS" w:hAnsi="Times New Roman" w:cs="Times New Roman"/>
          <w:sz w:val="28"/>
          <w:szCs w:val="28"/>
        </w:rPr>
        <w:tab/>
        <w:t>Волкова Г.А. Методика психолого-логопедического обследования детей с нарушениями речи. Вопросы дифференциальной диагностики.: Учебно-методическое пособие. – СПб.: ДЕСТСВО-ПРЕСС, 2005. – 144 с.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8.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>Выготский Л. С. Мышление и речь // Собр. соч. Т. 2. -- М: Педагогика, 1982.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sz w:val="28"/>
          <w:szCs w:val="28"/>
        </w:rPr>
        <w:t>9.</w:t>
      </w:r>
      <w:r w:rsidRPr="009538AB">
        <w:rPr>
          <w:rFonts w:ascii="Times New Roman" w:eastAsia="Arial Unicode MS" w:hAnsi="Times New Roman" w:cs="Times New Roman"/>
          <w:sz w:val="28"/>
          <w:szCs w:val="28"/>
        </w:rPr>
        <w:tab/>
        <w:t>Гвоздев А.Н. Вопросы изучения детской речи. – М.: Изд-во АПН РСФСР,1961.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10.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 xml:space="preserve"> Гербова В.В. Учусь говорить. - М., 1999.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lastRenderedPageBreak/>
        <w:t>11.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 xml:space="preserve"> Грамматические игры в детском саду: Методические рекомендации в помощь воспитателям дошкольных учреждений / Сост. Г. И. Николайчук. -- Ровно, 1989. 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sz w:val="28"/>
          <w:szCs w:val="28"/>
        </w:rPr>
        <w:t>12.</w:t>
      </w:r>
      <w:r w:rsidRPr="009538AB">
        <w:rPr>
          <w:rFonts w:ascii="Times New Roman" w:eastAsia="Arial Unicode MS" w:hAnsi="Times New Roman" w:cs="Times New Roman"/>
          <w:sz w:val="28"/>
          <w:szCs w:val="28"/>
        </w:rPr>
        <w:tab/>
        <w:t xml:space="preserve"> Грибова О.Е. Технология организации логопедического обследования. Методическое пособие - М.: Айрис-пресс, 2005. - 96 с.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13.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 xml:space="preserve"> Грибова О.Е., Бессонова Т.П. Дидактический материал по обследованию речи детей. Грамматический строй. - М., 2000.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14.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 xml:space="preserve"> Жукова Н.С., Мастюкова Е.М., Филичева Т.Б. Преодоление общего недоразвития речи у дошкольников. - М., 1990.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15. Занятия по развитию речи в детском саду. Под ред. О. С. Ушаковой. -- М: Просвещение, 1993.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16.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  <w:t xml:space="preserve"> Кабанова Т.В., Домнина О.В. Тестовая диагностика: обследование речи, общей и мелкой моторики у детей 3-6 лет с речевыми нарушениями. – М.: Изд-во ГНОМ и Д , 2008. – 104 с.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   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17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. Каше Г.А. Подготовка к школе детей с недостатками речи. -- М.,1985.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  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18.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Лалаева Р.И. Серебрякова Н.В. Формирование лексики и грамматического строя у дошкольников с общим недоразвитием речи. - С. - Пб. 2001.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19.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Лопатина Л.В., Серебрякова Н.В. Преодоление речевых нарушений у дошкольников. - С. - Пб. - 2001.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20. 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Лурия А.Р. Язык и сознание. -- М., 1975.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22. 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Методы обследования речи детей. Под ред. проф. Чиркиной Г.В. – М.: </w:t>
      </w:r>
    </w:p>
    <w:p w:rsidR="00D45617" w:rsidRDefault="00D45617" w:rsidP="00D45617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 CYR" w:eastAsia="Arial Unicode MS" w:hAnsi="Times New Roman CYR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 CYR" w:eastAsia="Arial Unicode MS" w:hAnsi="Times New Roman CYR" w:cs="Times New Roman CYR"/>
          <w:sz w:val="28"/>
          <w:szCs w:val="28"/>
        </w:rPr>
        <w:t>23. Основы теории и практики логопедии / Под ред. Р.Е. Левиной. - М.: Просвещение, 1967. - 368 с.</w:t>
      </w:r>
    </w:p>
    <w:p w:rsidR="00D45617" w:rsidRPr="009538AB" w:rsidRDefault="00D45617" w:rsidP="00D45617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Times New Roman CYR" w:eastAsia="Arial Unicode MS" w:hAnsi="Times New Roman CYR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lastRenderedPageBreak/>
        <w:t xml:space="preserve"> 24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. </w:t>
      </w:r>
      <w:r w:rsidRPr="009538AB">
        <w:rPr>
          <w:rFonts w:ascii="Times New Roman" w:eastAsia="Arial Unicode MS" w:hAnsi="Times New Roman" w:cs="Times New Roman"/>
          <w:sz w:val="28"/>
          <w:szCs w:val="28"/>
        </w:rPr>
        <w:t>«Подготовка к школе детей с общим недоразвитием речи в условиях специального детского сада (I-II год обучения)» (авторы – Т.Б. Филичева, Г.В. Чиркина)</w:t>
      </w:r>
    </w:p>
    <w:p w:rsidR="00D45617" w:rsidRPr="009538AB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>2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5.</w:t>
      </w:r>
      <w:r w:rsidRPr="009538AB">
        <w:rPr>
          <w:rFonts w:ascii="Times New Roman" w:eastAsia="Arial Unicode MS" w:hAnsi="Times New Roman" w:cs="Times New Roman"/>
          <w:sz w:val="28"/>
          <w:szCs w:val="28"/>
        </w:rPr>
        <w:t xml:space="preserve"> Смирнова Л.Н. Логопедия в детском саду. Занятия с детьми 6—7 лет с общим недоразвитием речи: Пособие для логопедов, дефектологов и воспитателей-.: Мозаика-Синтез, 2005. - 96 с.</w:t>
      </w:r>
    </w:p>
    <w:p w:rsidR="00D45617" w:rsidRPr="009538AB" w:rsidRDefault="00D45617" w:rsidP="00D456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26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.  </w:t>
      </w:r>
      <w:r w:rsidRPr="009538AB">
        <w:rPr>
          <w:rFonts w:ascii="Times New Roman" w:eastAsia="Arial Unicode MS" w:hAnsi="Times New Roman" w:cs="Times New Roman"/>
          <w:sz w:val="28"/>
          <w:szCs w:val="28"/>
        </w:rPr>
        <w:t>Ткаченко</w:t>
      </w:r>
      <w:r w:rsidRPr="009538AB">
        <w:rPr>
          <w:rFonts w:ascii="Times New Roman" w:eastAsia="Arial Unicode MS" w:hAnsi="Times New Roman" w:cs="Times New Roman"/>
          <w:color w:val="FF0000"/>
          <w:sz w:val="28"/>
          <w:szCs w:val="28"/>
        </w:rPr>
        <w:t xml:space="preserve"> 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Т.А. Альбом индивидуального обследования дошкольника: Диагностическое пособие для логопедов, воспитателей и родителей – М.: Изд-во ГНОМ и Д, 2004. – 48 с.</w:t>
      </w:r>
    </w:p>
    <w:p w:rsidR="00D45617" w:rsidRPr="009538AB" w:rsidRDefault="00D45617" w:rsidP="00D45617">
      <w:pPr>
        <w:keepNext/>
        <w:widowControl w:val="0"/>
        <w:tabs>
          <w:tab w:val="left" w:pos="284"/>
        </w:tabs>
        <w:autoSpaceDE w:val="0"/>
        <w:autoSpaceDN w:val="0"/>
        <w:adjustRightInd w:val="0"/>
        <w:spacing w:before="100" w:after="100" w:line="360" w:lineRule="auto"/>
        <w:ind w:left="426" w:hanging="142"/>
        <w:rPr>
          <w:rFonts w:ascii="Times New Roman" w:eastAsia="Arial Unicode MS" w:hAnsi="Times New Roman" w:cs="Times New Roman"/>
          <w:sz w:val="28"/>
          <w:szCs w:val="28"/>
        </w:rPr>
      </w:pP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27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Филичева Т.Б., Чевелева Н.А. Логопедическая работа в специальном детском саду. – М.: «Просвещение», 1987. – 142 с.</w:t>
      </w:r>
    </w:p>
    <w:p w:rsidR="00D45617" w:rsidRPr="009538AB" w:rsidRDefault="00D45617" w:rsidP="00D45617">
      <w:pPr>
        <w:widowControl w:val="0"/>
        <w:tabs>
          <w:tab w:val="left" w:pos="720"/>
          <w:tab w:val="left" w:pos="1467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28. 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Филичева Т.Б., Чиркина Г.В. Устранение общего недоразвития речи у детей дошкольного возраста.- М., 2005.</w:t>
      </w:r>
    </w:p>
    <w:p w:rsidR="00D45617" w:rsidRPr="009538AB" w:rsidRDefault="00D45617" w:rsidP="00D45617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29.  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Цейтлин С. Н. Детские словообразовательные инновации. -- Л., 1986.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>30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.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ab/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 w:rsidRPr="009538AB">
        <w:rPr>
          <w:rFonts w:ascii="Times New Roman" w:eastAsia="Arial Unicode MS" w:hAnsi="Times New Roman" w:cs="Times New Roman"/>
          <w:kern w:val="36"/>
          <w:sz w:val="28"/>
          <w:szCs w:val="28"/>
        </w:rPr>
        <w:t>Шаховская С.Н. Использование наглядности при развитии речи детей с алалией / Под ред. С.С. Ляпидевского и С.Н. Шаховской Расстройства речи и методы их устранения. - М., 1975.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rPr>
          <w:rFonts w:ascii="Times New Roman" w:eastAsia="Arial Unicode MS" w:hAnsi="Times New Roman" w:cs="Times New Roman"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Arial Unicode MS" w:hAnsi="Times New Roman" w:cs="Times New Roman"/>
          <w:kern w:val="36"/>
          <w:sz w:val="52"/>
          <w:szCs w:val="52"/>
        </w:rPr>
      </w:pPr>
    </w:p>
    <w:p w:rsidR="00D45617" w:rsidRPr="00D45617" w:rsidRDefault="00D45617" w:rsidP="00D45617">
      <w:pPr>
        <w:widowControl w:val="0"/>
        <w:autoSpaceDE w:val="0"/>
        <w:autoSpaceDN w:val="0"/>
        <w:adjustRightInd w:val="0"/>
        <w:spacing w:line="360" w:lineRule="auto"/>
        <w:ind w:left="720" w:hanging="360"/>
        <w:jc w:val="center"/>
        <w:rPr>
          <w:rFonts w:ascii="Times New Roman" w:eastAsia="Arial Unicode MS" w:hAnsi="Times New Roman" w:cs="Times New Roman"/>
          <w:kern w:val="36"/>
          <w:sz w:val="44"/>
          <w:szCs w:val="44"/>
        </w:rPr>
      </w:pPr>
      <w:r w:rsidRPr="00D45617">
        <w:rPr>
          <w:rFonts w:ascii="Times New Roman" w:eastAsia="Arial Unicode MS" w:hAnsi="Times New Roman" w:cs="Times New Roman"/>
          <w:kern w:val="36"/>
          <w:sz w:val="44"/>
          <w:szCs w:val="44"/>
        </w:rPr>
        <w:lastRenderedPageBreak/>
        <w:t>Приложения</w:t>
      </w:r>
    </w:p>
    <w:p w:rsidR="00D45617" w:rsidRPr="008058E4" w:rsidRDefault="00D45617" w:rsidP="00D45617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 CYR" w:eastAsia="Arial Unicode MS" w:hAnsi="Times New Roman CYR"/>
          <w:color w:val="FF0000"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 w:rsidRPr="008058E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 1</w:t>
      </w:r>
    </w:p>
    <w:p w:rsidR="00D45617" w:rsidRPr="00EB6C0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EB6C00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                                        Список об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следуемых</w:t>
      </w:r>
      <w:r w:rsidRPr="00EB6C00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детей.</w:t>
      </w:r>
    </w:p>
    <w:p w:rsidR="00D45617" w:rsidRPr="00EB6C0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</w:p>
    <w:p w:rsidR="00D45617" w:rsidRDefault="00BF2CF6" w:rsidP="00D45617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eastAsia="Arial Unicode MS" w:hAnsi="Times New Roman"/>
          <w:smallCaps/>
          <w:kern w:val="36"/>
          <w:sz w:val="28"/>
          <w:szCs w:val="28"/>
        </w:rPr>
      </w:pPr>
      <w:r>
        <w:rPr>
          <w:rFonts w:ascii="Times New Roman" w:eastAsia="Arial Unicode MS" w:hAnsi="Times New Roman"/>
          <w:smallCaps/>
          <w:kern w:val="36"/>
          <w:sz w:val="28"/>
          <w:szCs w:val="28"/>
        </w:rPr>
        <w:t>________</w:t>
      </w:r>
    </w:p>
    <w:p w:rsidR="00BF2CF6" w:rsidRDefault="00BF2CF6" w:rsidP="00D45617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eastAsia="Arial Unicode MS" w:hAnsi="Times New Roman"/>
          <w:smallCaps/>
          <w:kern w:val="36"/>
          <w:sz w:val="28"/>
          <w:szCs w:val="28"/>
        </w:rPr>
      </w:pPr>
      <w:r>
        <w:rPr>
          <w:rFonts w:ascii="Times New Roman" w:eastAsia="Arial Unicode MS" w:hAnsi="Times New Roman"/>
          <w:smallCaps/>
          <w:kern w:val="36"/>
          <w:sz w:val="28"/>
          <w:szCs w:val="28"/>
        </w:rPr>
        <w:t>________</w:t>
      </w:r>
    </w:p>
    <w:p w:rsidR="00BF2CF6" w:rsidRDefault="00BF2CF6" w:rsidP="00D45617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eastAsia="Arial Unicode MS" w:hAnsi="Times New Roman"/>
          <w:smallCaps/>
          <w:kern w:val="36"/>
          <w:sz w:val="28"/>
          <w:szCs w:val="28"/>
        </w:rPr>
      </w:pPr>
      <w:r>
        <w:rPr>
          <w:rFonts w:ascii="Times New Roman" w:eastAsia="Arial Unicode MS" w:hAnsi="Times New Roman"/>
          <w:smallCaps/>
          <w:kern w:val="36"/>
          <w:sz w:val="28"/>
          <w:szCs w:val="28"/>
        </w:rPr>
        <w:t>_________</w:t>
      </w:r>
    </w:p>
    <w:p w:rsidR="00BF2CF6" w:rsidRDefault="00BF2CF6" w:rsidP="00D45617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eastAsia="Arial Unicode MS" w:hAnsi="Times New Roman"/>
          <w:smallCaps/>
          <w:kern w:val="36"/>
          <w:sz w:val="28"/>
          <w:szCs w:val="28"/>
        </w:rPr>
      </w:pPr>
      <w:r>
        <w:rPr>
          <w:rFonts w:ascii="Times New Roman" w:eastAsia="Arial Unicode MS" w:hAnsi="Times New Roman"/>
          <w:smallCaps/>
          <w:kern w:val="36"/>
          <w:sz w:val="28"/>
          <w:szCs w:val="28"/>
        </w:rPr>
        <w:t>________ ……..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eastAsia="Arial Unicode MS" w:hAnsi="Times New Roman"/>
          <w:smallCap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Arial Unicode MS" w:hAnsi="Times New Roman"/>
          <w:smallCaps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>
        <w:rPr>
          <w:rFonts w:ascii="Times New Roman" w:eastAsia="Arial Unicode MS" w:hAnsi="Times New Roman"/>
          <w:smallCaps/>
          <w:sz w:val="28"/>
          <w:szCs w:val="28"/>
        </w:rPr>
        <w:t xml:space="preserve">  2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/>
          <w:smallCaps/>
          <w:sz w:val="28"/>
          <w:szCs w:val="28"/>
        </w:rPr>
      </w:pP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</w:rPr>
      </w:pPr>
      <w:r>
        <w:rPr>
          <w:rFonts w:ascii="Times New Roman" w:eastAsia="Arial Unicode MS" w:hAnsi="Times New Roman"/>
          <w:smallCaps/>
          <w:sz w:val="28"/>
          <w:szCs w:val="28"/>
        </w:rPr>
        <w:t xml:space="preserve">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Обследование начиналось с беседы, которая была направлена на установление эмоционального контакта с ребенком, на создание у него правильного отношения к предлагаемой работе. После этого детям предлагались следующие задания: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br/>
      </w:r>
      <w:r w:rsidRPr="00A15DA2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1. Составления предложений по опорным словам, по отдельным словам.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Материал: 2-3 картинки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Инструкция: «Составь предложение, дополнив его соответствующими словами».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2.  Употребление имен   существительных в разных падежах (падежное управление).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Материал: картинки, вопросы и слово в исходной форме.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Детям предлагаются картинки, изображающие определенные ситуации: девочка сыплет зерно петуху, девочка глядится в зеркало, стол накрыт скатертью и т.п.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Инструкция: «Рассмотри картинки и ответь на вопросы: чем накрыт стол?» и т.д.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lastRenderedPageBreak/>
        <w:t>3. Образование формы родительного падежа множественного числа.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Материал: сумка, блюдце, ложка, вишня, яблоня, ухо, лоб, ноги, ведро.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Инструкция: «Ответь на вопрос: много чего? В саду, много чего?» (Яблонь, вишен.)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4.  Употребление предложного управления словосочетания из глагола и имени существительного с предлогом или предложение по сюжетной картинке, выполненным действиям.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Материал для обследования – сюжетные картинки. (Например: Собака спит в конуре. Мяч перелетает через забор. Дорожка идет от калитки до крыльца. Из-за угла выбежала собака и т.д.)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Полезно использовать и такие сюжеты картинок: ворона летит к дереву, ворона сидит на дереве, ворона летит от дерева, т.е. один и тот же субъект выполняет разные действия.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Инструкция:   "Посмотри на картинку и скажи где спит собака"?,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"Собака выбежала от куда?", "Где сидит ворона?"и т.д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>5.  Употребления навыков   согласования   имени прилагательного с существительным.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Материал: предметные картинки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Инструкция: </w:t>
      </w:r>
      <w:r w:rsidRPr="00A15DA2">
        <w:rPr>
          <w:rFonts w:ascii="Times New Roman" w:eastAsia="Arial Unicode MS" w:hAnsi="Times New Roman" w:cs="Times New Roman"/>
          <w:color w:val="FF0000"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используется прием составления по картинкам предложений, в которых прилагательное дается в различных падежных формах или роде (Маленькая девочка сидит на скамейке. У маленькой девочки кукла. Дети дают цветы маленькой девочке. Мама зовет маленькую девочку. С маленькой девочкой идет сестра. На маленькой девочке красивое платье (или голубой бант, голубая лента, голубое платье)).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6.  Употребление единственного и множественного числа имен существительных. 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Материал: </w:t>
      </w:r>
      <w:r w:rsidR="00817275" w:rsidRPr="00A15DA2">
        <w:rPr>
          <w:rFonts w:ascii="Times New Roman" w:eastAsia="Arial Unicode MS" w:hAnsi="Times New Roman" w:cs="Times New Roman"/>
          <w:sz w:val="28"/>
          <w:szCs w:val="28"/>
        </w:rPr>
        <w:t>картинки,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изображающие один предмет или их множество.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Инструкция: «Назови, что нарисовано на этих картинках»;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7.Образование грамматической категория рода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Материал: карточка, на которой записан ряд слов: дедушка, окно, стена, зайка, лампа, ведро, кукла, тигр, корабль, книга, обезьяна, озеро и т.д. – или предлагаются картинки с изображением предметов.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Инструкция: «Распредели слова при помощи числительных (один, одна, одно) или притяжательных местоимений (мои, моя, мое)».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8. Умение пользоваться способами словообразования.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color w:val="FF0000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Для выявления умения пользоваться суффиксами первой группы можно использовать задания: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а) образовать уменьшительную форму имени существительного от данного слова.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Материал для обследования – слова, выраженные именами существительными в исходной форме и записанные на карточках, или картинки с изображением предметов: голова, птица, перо, ведро, рука, ухо, лоб, локоть.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Инструкция: «Рассмотри предметы и назови их в уменьшительной форме». Инструкцию надо пояснить на 1-3 примерах.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Для выявления умение детей пользоваться суффиксами второй группы выявляется таким образом (обследующий демонстрирует этот прием на примере):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б) образования от имен существительных новых слов, обозначающих профессии. Материал для обследования - слова, записанные на карточках.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Примерный перечень их: сапог, работа, чертеж, печь, стекло, газета;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в) образования от имен существительных новых слов, обозначающих названия животных и их детенышей (волк - волчица - волчата; медведь - медведица - медвежонок - медвежата).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г) преобразование имен существительных, обозначающих материал (дерево, стекло, железо), в имена прилагательные с помощью суффиксов. В этих случаях задача облегчается постановкой вопроса: «Если предмет сделан из дерева, то какой он?» В случае затруднения ребенку подсказывают ответ: «Стол деревянный, а крыша?.. »;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д) преобразование глаголов в имена существительные, обозначающие названия профессий.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Материал обследования слова, записанные на карточках (летать, переводить, возить, рассказывать).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Инструкция аналогична предыдущей.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е) Образование слов с помощью приставок.</w:t>
      </w:r>
      <w:r w:rsidRPr="00A15DA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Материал обследования – набор картинок, на которых изображены различные по характеру действия, например: самолет улетает, самолет прилетает.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Инструкция: «Назови действия, изображенные на картинках».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По результатам выполнения всех заданий ребенок набирает определенную сумму баллов, по которой наряду с качественным выполнением задания можно судить об уровне сформированности грамматического строя речи.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Высокий уровень сформированности грамматических конструкций (сумма баллов: от 24 до 32). Дети безошибочно справляются со всеми заданиями методики. 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Средний уровень сформированности грамматических конструкций у дошкольников с ОНР (сумма баллов: от 16 до 24). Встречаются грамматические ошибки. Некоторые задания выполнены частично правильно, в более сложных случаях возникают затруднения и грамматические ошибки на согласование и управление.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>Низкий уровень сформированности грамматических конструкций у дошкольников с ОНР (сумма баллов: от 8 до 16). Структурирование различных видов грамматических конструкций у детей с низким уровнем развития не сформировано. Функции словоизменения не развиты. Грамматические ошибки встречаются практически в каждом задании.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E49CD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На прогностическом этапе на основе анализа полученных данных нами были разработаны методические рекомендации по коррекции грамматического строя речи старших дошкольников, имеющих общее недоразвитие речи.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B04D2">
        <w:rPr>
          <w:rFonts w:ascii="Times New Roman" w:eastAsia="Arial Unicode MS" w:hAnsi="Times New Roman" w:cs="Times New Roman"/>
          <w:sz w:val="28"/>
          <w:szCs w:val="28"/>
        </w:rPr>
        <w:lastRenderedPageBreak/>
        <w:t>Таким</w:t>
      </w:r>
      <w:r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5B04D2">
        <w:rPr>
          <w:rFonts w:ascii="Times New Roman" w:eastAsia="Arial Unicode MS" w:hAnsi="Times New Roman" w:cs="Times New Roman"/>
          <w:sz w:val="28"/>
          <w:szCs w:val="28"/>
        </w:rPr>
        <w:t xml:space="preserve"> образом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Методика Г.В.  Чиркиной является наиболее точной и полной для обследования грамматического строя речи у дошкольников с ОНР</w:t>
      </w:r>
    </w:p>
    <w:p w:rsidR="00D45617" w:rsidRPr="00C11CD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 3</w:t>
      </w:r>
    </w:p>
    <w:tbl>
      <w:tblPr>
        <w:tblW w:w="9904" w:type="dxa"/>
        <w:tblLayout w:type="fixed"/>
        <w:tblLook w:val="0000" w:firstRow="0" w:lastRow="0" w:firstColumn="0" w:lastColumn="0" w:noHBand="0" w:noVBand="0"/>
      </w:tblPr>
      <w:tblGrid>
        <w:gridCol w:w="9180"/>
        <w:gridCol w:w="724"/>
      </w:tblGrid>
      <w:tr w:rsidR="00D45617" w:rsidRPr="00FD78EE" w:rsidTr="00817275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45617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eastAsia="Arial Unicode MS" w:hAnsi="Times New Roman"/>
                <w:b/>
                <w:bCs/>
                <w:sz w:val="28"/>
                <w:szCs w:val="28"/>
              </w:rPr>
            </w:pPr>
            <w:r w:rsidRPr="00FD78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      </w:t>
            </w:r>
          </w:p>
          <w:p w:rsidR="00D45617" w:rsidRPr="00FD78EE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2.2</w:t>
            </w:r>
            <w:r w:rsidRPr="00FD78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Анализ полученных результатов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617" w:rsidRPr="00FD78EE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Arial Unicode MS" w:hAnsi="Times New Roman"/>
                <w:b/>
                <w:bCs/>
                <w:color w:val="FF0000"/>
                <w:sz w:val="28"/>
                <w:szCs w:val="28"/>
              </w:rPr>
            </w:pPr>
            <w:r w:rsidRPr="00FD78EE">
              <w:rPr>
                <w:rFonts w:ascii="Times New Roman" w:eastAsia="Arial Unicode MS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5F497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D45617" w:rsidRPr="005F497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5F4972">
        <w:rPr>
          <w:rFonts w:ascii="Times New Roman" w:eastAsia="Arial Unicode MS" w:hAnsi="Times New Roman" w:cs="Times New Roman"/>
          <w:sz w:val="28"/>
          <w:szCs w:val="28"/>
        </w:rPr>
        <w:t>На этом этапе был выполнен количественный и качественный анализ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результатов обследования грамматического строя речи у дошкольников с  ОНР.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  <w:i/>
          <w:iCs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iCs/>
          <w:sz w:val="28"/>
          <w:szCs w:val="28"/>
        </w:rPr>
        <w:t>Таблица</w:t>
      </w: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i/>
          <w:iCs/>
          <w:sz w:val="28"/>
          <w:szCs w:val="28"/>
        </w:rPr>
        <w:t>Результаты</w:t>
      </w: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 обследования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 грамматического строя у дошкольников с ОНР.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  <w:i/>
          <w:iCs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iCs/>
          <w:color w:val="FF0000"/>
          <w:sz w:val="28"/>
          <w:szCs w:val="28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1984"/>
        <w:gridCol w:w="849"/>
        <w:gridCol w:w="851"/>
        <w:gridCol w:w="851"/>
        <w:gridCol w:w="851"/>
        <w:gridCol w:w="851"/>
        <w:gridCol w:w="851"/>
        <w:gridCol w:w="851"/>
        <w:gridCol w:w="851"/>
        <w:gridCol w:w="850"/>
      </w:tblGrid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И.Ф. ребенка</w:t>
            </w: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I</w:t>
            </w: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VI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VIII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С/Б </w:t>
            </w:r>
          </w:p>
        </w:tc>
      </w:tr>
      <w:tr w:rsidR="00D45617" w:rsidRPr="00A15DA2" w:rsidTr="00DF6A96">
        <w:trPr>
          <w:trHeight w:val="322"/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18 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12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11 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19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20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18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12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18</w:t>
            </w:r>
          </w:p>
        </w:tc>
      </w:tr>
      <w:tr w:rsidR="00D45617" w:rsidRPr="00A15DA2" w:rsidTr="00DF6A96">
        <w:trPr>
          <w:trHeight w:val="118"/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18</w:t>
            </w:r>
          </w:p>
        </w:tc>
      </w:tr>
      <w:tr w:rsidR="00D45617" w:rsidRPr="00A15DA2" w:rsidTr="00DF6A96">
        <w:trPr>
          <w:trHeight w:val="105"/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22</w:t>
            </w:r>
          </w:p>
        </w:tc>
      </w:tr>
    </w:tbl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color w:val="FF0000"/>
          <w:kern w:val="36"/>
          <w:sz w:val="28"/>
          <w:szCs w:val="28"/>
        </w:rPr>
      </w:pPr>
    </w:p>
    <w:p w:rsidR="00D45617" w:rsidRPr="000657EB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0657E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     Наглядно данные результаты представлены на диаграмме 1.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 4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Pr="000657EB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i/>
          <w:iCs/>
          <w:kern w:val="36"/>
          <w:sz w:val="28"/>
          <w:szCs w:val="28"/>
        </w:rPr>
      </w:pPr>
      <w:r w:rsidRPr="000657EB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Диаграмма 1. 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Данные обследования грамматического строя речи детей экспериментальной группы.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1C1752">
        <w:rPr>
          <w:noProof/>
        </w:rPr>
        <w:drawing>
          <wp:inline distT="0" distB="0" distL="0" distR="0">
            <wp:extent cx="5076825" cy="409575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</w:t>
      </w: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Составления предложений по опорным словам, по отдельным словам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Употребление имен   существительных в разных падежах (падежное управление).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Образование формы родительного падежа множественного числа.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IV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Употребление предложного управления словосочетания из глагола и имени существительного с предлогом или предложение по сюжетной картинке, выполненным действиям.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V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Употребления навыков   согласования   имени прилагательного с существительным.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lastRenderedPageBreak/>
        <w:t>VI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Употребление единственного и множественного числа имен существительных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VII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Образование грамматической категория рода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VIII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Умение пользоваться способами словообразования.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4E49CD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 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В ходе обследования мы для себя мы выделили 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группы детей с нарушением грамматического строя у дошкольников с ОНР: первую группу составляют дети со средним уровнем грамматического строя речи у дошкольников с ОНР (7 человек), вторую группу составляют дети с низким уровнем грамматического строя речи  у дошкольников с ОНР (3 человека).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  5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 w:rsidRPr="00836E95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Диаграмма 2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. Распределение дошкольников с ОНР на группы по уровню развития грамматического строя речи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4F7B08">
        <w:rPr>
          <w:noProof/>
        </w:rPr>
        <w:drawing>
          <wp:inline distT="0" distB="0" distL="0" distR="0">
            <wp:extent cx="5000625" cy="3114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14064" r="8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D45617" w:rsidRPr="005B04D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5B04D2">
        <w:rPr>
          <w:rFonts w:ascii="Times New Roman" w:eastAsia="Arial Unicode MS" w:hAnsi="Times New Roman" w:cs="Times New Roman"/>
          <w:kern w:val="36"/>
          <w:sz w:val="28"/>
          <w:szCs w:val="28"/>
        </w:rPr>
        <w:t>Вывод по результатам обследования грамматического строя речи мы в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ы</w:t>
      </w:r>
      <w:r w:rsidRPr="005B04D2">
        <w:rPr>
          <w:rFonts w:ascii="Times New Roman" w:eastAsia="Arial Unicode MS" w:hAnsi="Times New Roman" w:cs="Times New Roman"/>
          <w:kern w:val="36"/>
          <w:sz w:val="28"/>
          <w:szCs w:val="28"/>
        </w:rPr>
        <w:t>явили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,</w:t>
      </w:r>
      <w:r w:rsidRPr="005B04D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что 3 человека из группы имеют низкий уровень граммати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ческих конструкций у детей с ОНР</w:t>
      </w:r>
      <w:r w:rsidRPr="005B04D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и 7 человек со средним уровнем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  6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При определении содержания методических рекомендаций мы опирались на работы Р</w:t>
      </w:r>
      <w:r>
        <w:rPr>
          <w:rFonts w:ascii="Times New Roman" w:hAnsi="Times New Roman" w:cs="Times New Roman"/>
          <w:sz w:val="28"/>
          <w:szCs w:val="28"/>
        </w:rPr>
        <w:t>.И Лалаевой, Н.В Серебряковой [</w:t>
      </w:r>
      <w:r w:rsidRPr="00A15DA2">
        <w:rPr>
          <w:rFonts w:ascii="Times New Roman" w:hAnsi="Times New Roman" w:cs="Times New Roman"/>
          <w:sz w:val="28"/>
          <w:szCs w:val="28"/>
        </w:rPr>
        <w:t>23].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617" w:rsidRPr="00A15DA2" w:rsidRDefault="00D45617" w:rsidP="00D456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4945">
        <w:rPr>
          <w:rFonts w:ascii="Times New Roman" w:hAnsi="Times New Roman" w:cs="Times New Roman"/>
          <w:i/>
          <w:iCs/>
          <w:sz w:val="28"/>
          <w:szCs w:val="28"/>
        </w:rPr>
        <w:t>Словообразование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15DA2">
        <w:rPr>
          <w:rFonts w:ascii="Times New Roman" w:hAnsi="Times New Roman" w:cs="Times New Roman"/>
          <w:sz w:val="28"/>
          <w:szCs w:val="28"/>
        </w:rPr>
        <w:t xml:space="preserve"> представляет собой, с одной стороны, особый путь развития словаря, одно из основных средств пополнения словарного состава языка, а с другой – оно является составной частью морфологической системы языка, так как словообразование происходит </w:t>
      </w:r>
      <w:r w:rsidRPr="00163785">
        <w:rPr>
          <w:rFonts w:ascii="Times New Roman" w:hAnsi="Times New Roman" w:cs="Times New Roman"/>
          <w:sz w:val="28"/>
          <w:szCs w:val="28"/>
        </w:rPr>
        <w:t>путем соединения</w:t>
      </w:r>
      <w:r w:rsidRPr="00A15DA2">
        <w:rPr>
          <w:rFonts w:ascii="Times New Roman" w:hAnsi="Times New Roman" w:cs="Times New Roman"/>
          <w:sz w:val="28"/>
          <w:szCs w:val="28"/>
        </w:rPr>
        <w:t xml:space="preserve">, комбинирование морфем. </w:t>
      </w:r>
      <w:r w:rsidRPr="00A15D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 процессе формирования словообразования у дошкольников с ОНР необходимо уделять основное внимание организации системы продуктивных словообразовательных моделей. Для формирования и закрепления этих моделей, прежде всего, уточняется связь между значением морфемы и её знаковой формой (звучанием). Закрепление этой связи осуществляется на основе сравнения слов с одинаковой морфемой, определения общего, сходного значения слов с общей морфемой (дом – ик, стол – ик), выделения этой общей морфемы, уточнения её значения.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Заключительным этапом работы должно являться закрепление словообразовательных моделей в процессе специально подобранных упражнений.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Логопедическая работа должна быть направлена на формирование словообразование существительных, глаголов, прилагательных. При этом развитие словообразования различных частей речи должно происходить последовательно – параллельно.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На основании исследований можно выделить три этапа логопедической работы по формированию словообразования.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5617" w:rsidRPr="00955C6B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9CD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614945">
        <w:rPr>
          <w:rFonts w:ascii="Times New Roman" w:hAnsi="Times New Roman" w:cs="Times New Roman"/>
          <w:b/>
          <w:bCs/>
          <w:sz w:val="28"/>
          <w:szCs w:val="28"/>
        </w:rPr>
        <w:t>Содержание первого этапа логопедической работы</w:t>
      </w:r>
      <w:r w:rsidRPr="00A15DA2">
        <w:rPr>
          <w:rFonts w:ascii="Times New Roman" w:hAnsi="Times New Roman" w:cs="Times New Roman"/>
          <w:sz w:val="28"/>
          <w:szCs w:val="28"/>
        </w:rPr>
        <w:t>.</w:t>
      </w:r>
    </w:p>
    <w:p w:rsidR="00D45617" w:rsidRPr="0061494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4945">
        <w:rPr>
          <w:rFonts w:ascii="Times New Roman" w:hAnsi="Times New Roman" w:cs="Times New Roman"/>
          <w:i/>
          <w:iCs/>
          <w:sz w:val="28"/>
          <w:szCs w:val="28"/>
        </w:rPr>
        <w:t>Прилагательные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14945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A15DA2">
        <w:rPr>
          <w:rFonts w:ascii="Times New Roman" w:hAnsi="Times New Roman" w:cs="Times New Roman"/>
          <w:sz w:val="28"/>
          <w:szCs w:val="28"/>
        </w:rPr>
        <w:t>Образование притяжательных прилагательных с суффиксом – ин –ов.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«Правильно назови листья». Логопед показывает детям картинки.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Лист дуба- дубовый лист, лист осины- осиновый, лист берёзы- берёзовый лист, лист клёна- кленовый лист и т.д.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149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DA2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Pr="00614945">
        <w:rPr>
          <w:rFonts w:ascii="Times New Roman" w:hAnsi="Times New Roman" w:cs="Times New Roman"/>
          <w:sz w:val="28"/>
          <w:szCs w:val="28"/>
        </w:rPr>
        <w:t xml:space="preserve"> </w:t>
      </w:r>
      <w:r w:rsidRPr="00A15DA2">
        <w:rPr>
          <w:rFonts w:ascii="Times New Roman" w:hAnsi="Times New Roman" w:cs="Times New Roman"/>
          <w:sz w:val="28"/>
          <w:szCs w:val="28"/>
        </w:rPr>
        <w:t xml:space="preserve"> притяжательных прилагательных с суффиксом </w:t>
      </w:r>
      <w:r>
        <w:rPr>
          <w:rFonts w:ascii="Times New Roman" w:hAnsi="Times New Roman" w:cs="Times New Roman"/>
          <w:sz w:val="28"/>
          <w:szCs w:val="28"/>
        </w:rPr>
        <w:t xml:space="preserve">– и – с чередованием (волчий);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15DA2">
        <w:rPr>
          <w:rFonts w:ascii="Times New Roman" w:hAnsi="Times New Roman" w:cs="Times New Roman"/>
          <w:sz w:val="28"/>
          <w:szCs w:val="28"/>
        </w:rPr>
        <w:t xml:space="preserve">) относительных прилагательных с суффиксами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5DA2">
        <w:rPr>
          <w:rFonts w:ascii="Times New Roman" w:hAnsi="Times New Roman" w:cs="Times New Roman"/>
          <w:sz w:val="28"/>
          <w:szCs w:val="28"/>
        </w:rPr>
        <w:t xml:space="preserve"> ан -, - ян -, - енн -; в) качественных прилагательных с суффиксами – оват - - еньк-.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Д\и «Что из чего сделано?»: У детей карточки с изображением различных предметов. Логопед называет предмет и тот материал, из которого он сделан. Например: Стакан из стекла, Дети ищут изображение этого предмета на карточках. Тот, кто его находит у себя на карточке, должен назвать словосочетание прилагательного и существительного, т.е. ответить на вопрос: «какой? Какая? Или какое?» (стеклянный стакан).</w:t>
      </w:r>
    </w:p>
    <w:p w:rsidR="00D45617" w:rsidRPr="0061494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4945">
        <w:rPr>
          <w:rFonts w:ascii="Times New Roman" w:hAnsi="Times New Roman" w:cs="Times New Roman"/>
          <w:i/>
          <w:iCs/>
          <w:sz w:val="28"/>
          <w:szCs w:val="28"/>
        </w:rPr>
        <w:t>Существительные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4945">
        <w:rPr>
          <w:rFonts w:ascii="Times New Roman" w:hAnsi="Times New Roman" w:cs="Times New Roman"/>
          <w:sz w:val="28"/>
          <w:szCs w:val="28"/>
        </w:rPr>
        <w:t>Образование уменьшительно – ласкательных существительных</w:t>
      </w:r>
      <w:r w:rsidRPr="00A15DA2">
        <w:rPr>
          <w:rFonts w:ascii="Times New Roman" w:hAnsi="Times New Roman" w:cs="Times New Roman"/>
          <w:sz w:val="28"/>
          <w:szCs w:val="28"/>
        </w:rPr>
        <w:t xml:space="preserve"> с суффиксами: -к -, - ик -, - чик-.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«Назови ласково».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Логопед предлагает детям пригласить в гости куклу. Кукла маленькая, и её можно назвать «куколка». Все предметы для куклы тоже маленькие и поэтому их тоже надо называть ласково. В процессе игры дети воспроизводят уменьшительно-ласкательные формы </w:t>
      </w:r>
      <w:r w:rsidR="00817275" w:rsidRPr="00A15DA2">
        <w:rPr>
          <w:rFonts w:ascii="Times New Roman" w:hAnsi="Times New Roman" w:cs="Times New Roman"/>
          <w:sz w:val="28"/>
          <w:szCs w:val="28"/>
        </w:rPr>
        <w:t>существительных (столик</w:t>
      </w:r>
      <w:r w:rsidRPr="00A15DA2">
        <w:rPr>
          <w:rFonts w:ascii="Times New Roman" w:hAnsi="Times New Roman" w:cs="Times New Roman"/>
          <w:sz w:val="28"/>
          <w:szCs w:val="28"/>
        </w:rPr>
        <w:t>, кроватка, ложечка, стульчик и т.д.).</w:t>
      </w:r>
    </w:p>
    <w:p w:rsidR="00D45617" w:rsidRPr="0061494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4945">
        <w:rPr>
          <w:rFonts w:ascii="Times New Roman" w:hAnsi="Times New Roman" w:cs="Times New Roman"/>
          <w:i/>
          <w:iCs/>
          <w:sz w:val="28"/>
          <w:szCs w:val="28"/>
        </w:rPr>
        <w:t>Глаголы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Дифференциация а) совершенного и несовершенного вида;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 б) возвратных и невозвратных глаголов.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lastRenderedPageBreak/>
        <w:t>Д/и «Чем отличаются слова?»: Логопед просит детей показать на картинках, кто … умывает- умывается, прячет- прячется, одевает- одевается, обувает- обувается. Делается вывод: слова умывается, одевается, причёсывается и т.д., обозначают, что человек делает что-то сам с собой.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- послушайте ещё раз эти слова и скажите, какая общая часть слышится в конце этих слов?(-ся). С целью закрепления дети называют различные действия по картинкам.</w:t>
      </w:r>
    </w:p>
    <w:p w:rsidR="00D45617" w:rsidRPr="0061494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6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614945">
        <w:rPr>
          <w:rFonts w:ascii="Times New Roman" w:hAnsi="Times New Roman" w:cs="Times New Roman"/>
          <w:b/>
          <w:bCs/>
          <w:sz w:val="28"/>
          <w:szCs w:val="28"/>
        </w:rPr>
        <w:t>Содержание второго этапа логопедической работы</w:t>
      </w:r>
    </w:p>
    <w:p w:rsidR="00D45617" w:rsidRPr="0061494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4945">
        <w:rPr>
          <w:rFonts w:ascii="Times New Roman" w:hAnsi="Times New Roman" w:cs="Times New Roman"/>
          <w:i/>
          <w:iCs/>
          <w:sz w:val="28"/>
          <w:szCs w:val="28"/>
        </w:rPr>
        <w:t>Существительные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Образование а) уменьшительно – ласкательных существительных с суффиксами – оньк -, - еньк -, - ышек -, - ышк-;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 б) существительных с суффиксом _ ниц – (сахарница);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 в) существительных с суффиксами – инк- (пылинка), - ин – (виноградина).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«Что для чего?»: Логопед предлагает детям назвать предметы, которые лежат на столе (хлеб, сахар, конфеты, мыло). Затем задаёт вопросы, где хранятся эти предметы (хлеб в хлебнице, сахар в сахарнице, конфеты в конфетнице, мыло в мыльнице). После называния предметов дети кладут его в ту ёмкость, в которой он хранится. Далее логопед предлагает ещё раз прослушать эти слова и определить общую часть. При этом логопед подчёркивает голосом суффикс -ниц-.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«Кто у кого?»: В процессе игры используются картинки с изображением животных и их детёнышей. Вначале логопед задаёт детям загадку про животное. Затем задаёт вопросы по картинкам, (кто у лисы лисёнок, у медведя - медвежонок и т.д.)</w:t>
      </w:r>
    </w:p>
    <w:p w:rsidR="00D45617" w:rsidRPr="0061494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4945">
        <w:rPr>
          <w:rFonts w:ascii="Times New Roman" w:hAnsi="Times New Roman" w:cs="Times New Roman"/>
          <w:i/>
          <w:iCs/>
          <w:sz w:val="28"/>
          <w:szCs w:val="28"/>
        </w:rPr>
        <w:t xml:space="preserve">Глаголы  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DA2">
        <w:rPr>
          <w:rFonts w:ascii="Times New Roman" w:hAnsi="Times New Roman" w:cs="Times New Roman"/>
          <w:sz w:val="28"/>
          <w:szCs w:val="28"/>
        </w:rPr>
        <w:t>Глаголы с приставками в -, - вы-, - на.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«Добавить слово»: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Добавить слово, обозначающее действие, по картинкам: В клетку…(влетает), из клетки….. (вылетает), через дорогу….(переходит)и т.д.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lastRenderedPageBreak/>
        <w:t>Глаголы пространственного значения с приставкой при -.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  а</w:t>
      </w:r>
      <w:r w:rsidRPr="00A15DA2">
        <w:rPr>
          <w:rFonts w:ascii="Times New Roman" w:hAnsi="Times New Roman" w:cs="Times New Roman"/>
          <w:sz w:val="28"/>
          <w:szCs w:val="28"/>
        </w:rPr>
        <w:t xml:space="preserve">) притяжательных прилагательных с суффиксом – и – без </w:t>
      </w:r>
      <w:r>
        <w:rPr>
          <w:rFonts w:ascii="Times New Roman" w:hAnsi="Times New Roman" w:cs="Times New Roman"/>
          <w:sz w:val="28"/>
          <w:szCs w:val="28"/>
        </w:rPr>
        <w:t xml:space="preserve">чередования (лисий);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A15DA2">
        <w:rPr>
          <w:rFonts w:ascii="Times New Roman" w:hAnsi="Times New Roman" w:cs="Times New Roman"/>
          <w:sz w:val="28"/>
          <w:szCs w:val="28"/>
        </w:rPr>
        <w:t>) относительных прилагательных с суффиксами – н -, - ан -, - ян -, - енн -;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 в) качественных прилагательных с суффиксами – н -, - ив -, - чив -, - лив -.</w:t>
      </w:r>
    </w:p>
    <w:p w:rsidR="00D45617" w:rsidRPr="0061494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945">
        <w:rPr>
          <w:rFonts w:ascii="Times New Roman" w:hAnsi="Times New Roman" w:cs="Times New Roman"/>
          <w:b/>
          <w:bCs/>
          <w:sz w:val="28"/>
          <w:szCs w:val="28"/>
        </w:rPr>
        <w:t>Содержание третьего этапа логопедической работы</w:t>
      </w:r>
    </w:p>
    <w:p w:rsidR="00D45617" w:rsidRPr="0061494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4945">
        <w:rPr>
          <w:rFonts w:ascii="Times New Roman" w:hAnsi="Times New Roman" w:cs="Times New Roman"/>
          <w:i/>
          <w:iCs/>
          <w:sz w:val="28"/>
          <w:szCs w:val="28"/>
        </w:rPr>
        <w:t>Существительные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Образование названий профессий.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«Как называть того, кто…?» Логопед предлагает назвать того, кто…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- Кто на паровозе ездит? (машинист).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- Кто играет на рояле? (пианист).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- Кто водит самолёт? (лётчик, пилот) и т.д.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Прилагательные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Образование а) притяжательных прилагательных с суффиксом – и – с чередованием (волчий);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б) относительных прилагательных с суффиксами - ан -, - ян -, - енн -;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в) качественных прилагательных с суффиксами – оват - - еньк-.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Д\и «Что из чего сделано?» :У детей карточки с изображением различных предметов. Логопед называет предмет и тот материал, из которого он сделан. Например: Стакан из стекла, Дети ищут изображение этого предмета на карточках. Тот, кто его находит у себя на карточке, должен назвать словосочетание прилагательного и существительного, т.е. ответить на вопрос: «какой?, какая? Или какое?» (стеклянный стакан).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DD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83DD5">
        <w:rPr>
          <w:rFonts w:ascii="Times New Roman" w:hAnsi="Times New Roman" w:cs="Times New Roman"/>
          <w:b/>
          <w:bCs/>
          <w:sz w:val="28"/>
          <w:szCs w:val="28"/>
        </w:rPr>
        <w:t>. Словоизменение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9CD">
        <w:rPr>
          <w:rFonts w:ascii="Times New Roman" w:hAnsi="Times New Roman" w:cs="Times New Roman"/>
          <w:sz w:val="28"/>
          <w:szCs w:val="28"/>
        </w:rPr>
        <w:t xml:space="preserve">       </w:t>
      </w:r>
      <w:r w:rsidRPr="00A15DA2">
        <w:rPr>
          <w:rFonts w:ascii="Times New Roman" w:hAnsi="Times New Roman" w:cs="Times New Roman"/>
          <w:sz w:val="28"/>
          <w:szCs w:val="28"/>
        </w:rPr>
        <w:t xml:space="preserve">Формирование словоизменения у дошкольников с общим недоразвитием речи должно осуществляется осуществляться с учётом закономерностей нормального онтогенеза взаимодействия в развитии лексики, морфологической и синтаксической системы языка. В процессе </w:t>
      </w:r>
      <w:r w:rsidRPr="00A15DA2">
        <w:rPr>
          <w:rFonts w:ascii="Times New Roman" w:hAnsi="Times New Roman" w:cs="Times New Roman"/>
          <w:sz w:val="28"/>
          <w:szCs w:val="28"/>
        </w:rPr>
        <w:lastRenderedPageBreak/>
        <w:t>коррекционно-логопедической работы необходимо постепенное усложнение форм речи, заданий и речевого материала.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9CD">
        <w:rPr>
          <w:rFonts w:ascii="Times New Roman" w:hAnsi="Times New Roman" w:cs="Times New Roman"/>
          <w:sz w:val="28"/>
          <w:szCs w:val="28"/>
        </w:rPr>
        <w:t xml:space="preserve">    </w:t>
      </w:r>
      <w:r w:rsidRPr="00A15DA2">
        <w:rPr>
          <w:rFonts w:ascii="Times New Roman" w:hAnsi="Times New Roman" w:cs="Times New Roman"/>
          <w:sz w:val="28"/>
          <w:szCs w:val="28"/>
        </w:rPr>
        <w:t>Так, на начальном этапе работы должно проводиться формирование словоизменения в диалогической речи (на уровне словосочетания, предложения), в дальнейшем – закрепление словоизменения в связной речи.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Можно выделить три этапа логопедической работы по формированию словоизменения у дошкольников с ОНР.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DD5">
        <w:rPr>
          <w:rFonts w:ascii="Times New Roman" w:hAnsi="Times New Roman" w:cs="Times New Roman"/>
          <w:b/>
          <w:bCs/>
          <w:sz w:val="28"/>
          <w:szCs w:val="28"/>
        </w:rPr>
        <w:t>Первый этап – формирование наиболее продуктивных и простых по семантике форм.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3DD5">
        <w:rPr>
          <w:rFonts w:ascii="Times New Roman" w:hAnsi="Times New Roman" w:cs="Times New Roman"/>
          <w:i/>
          <w:iCs/>
          <w:sz w:val="28"/>
          <w:szCs w:val="28"/>
        </w:rPr>
        <w:t>Существительные: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Дифференциация именительного падежа единственного и множественного числа;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Отработка беспредложных конструкций единственного числа.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«Что в магазине?» (на дифференциацию существительных ед.ч и мн.ч).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У взрослого один предмет, у ребёнка (на прилавке магазина) – несколько предметов.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Логопед: У меня яблоко, а в магазине?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Ребёнок: А в магазине - яблоки и т.д.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«Угадай, кому нужны эти предметы?»: (закрепление формы дательного падежа существительных).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На доске расставлены картинки. Слева - те, на которых изображены люди разных профессий и занятий; на этих картинках не хватает каких-то определённых предметов. Справа – картинки с недостающими предметами.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Логопед показывает детям предмет, предлагает назвать, кому он нужен, и положить изображение этого предмета к соответствующей картине.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Указка (кому?) учителю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Весы (кому?) продавцу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Кисть (кому?) художнику и т.д.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Д/и «Кто чем управляет?»: (закрепление формы творительного падежа по) </w:t>
      </w:r>
      <w:r w:rsidRPr="00A15DA2">
        <w:rPr>
          <w:rFonts w:ascii="Times New Roman" w:hAnsi="Times New Roman" w:cs="Times New Roman"/>
          <w:sz w:val="28"/>
          <w:szCs w:val="28"/>
        </w:rPr>
        <w:lastRenderedPageBreak/>
        <w:t>теме: «Транспорт» На доске картинки с изображением различных видов транспорта. Логопед показывает картинку и задаёт вопрос «кто управляет автобусом, самолётом, поездом кораблём?». Дети должны ответить полным предложением.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3DD5">
        <w:rPr>
          <w:rFonts w:ascii="Times New Roman" w:hAnsi="Times New Roman" w:cs="Times New Roman"/>
          <w:i/>
          <w:iCs/>
          <w:sz w:val="28"/>
          <w:szCs w:val="28"/>
        </w:rPr>
        <w:t>Глаголы: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Согласование существительного и глагола настоящего времени 3 – го лица в числе.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DD5">
        <w:rPr>
          <w:rFonts w:ascii="Times New Roman" w:hAnsi="Times New Roman" w:cs="Times New Roman"/>
          <w:b/>
          <w:bCs/>
          <w:sz w:val="28"/>
          <w:szCs w:val="28"/>
        </w:rPr>
        <w:t>Второй этап включает работу над следующими формами словоизменения.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3DD5">
        <w:rPr>
          <w:rFonts w:ascii="Times New Roman" w:hAnsi="Times New Roman" w:cs="Times New Roman"/>
          <w:i/>
          <w:iCs/>
          <w:sz w:val="28"/>
          <w:szCs w:val="28"/>
        </w:rPr>
        <w:t>Существительные: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15DA2">
        <w:rPr>
          <w:rFonts w:ascii="Times New Roman" w:hAnsi="Times New Roman" w:cs="Times New Roman"/>
          <w:sz w:val="28"/>
          <w:szCs w:val="28"/>
        </w:rPr>
        <w:t>) понимание и употребление предложно – падежных конструкций единственного числа;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A15DA2">
        <w:rPr>
          <w:rFonts w:ascii="Times New Roman" w:hAnsi="Times New Roman" w:cs="Times New Roman"/>
          <w:sz w:val="28"/>
          <w:szCs w:val="28"/>
        </w:rPr>
        <w:t>) закрепление беспредложных форм множественного числа.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Д/и: «Что с чем?», «Назвать пары предметов» (закрепление формы творительного падежа с предлогом (с)). Детям предлагаются картинки, например: полка с книгами, тарелка с яблоками, банка с вареньями, корзина с грибами, ваза с цветами. Логопед предлагает детям назвать «что с чем изображено на картинке».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3DD5">
        <w:rPr>
          <w:rFonts w:ascii="Times New Roman" w:hAnsi="Times New Roman" w:cs="Times New Roman"/>
          <w:i/>
          <w:iCs/>
          <w:sz w:val="28"/>
          <w:szCs w:val="28"/>
        </w:rPr>
        <w:t>Глаголы: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дифференциация глаголов 1,2,3 – го лица настоящего времени;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согласование существительных и глаголов прошедшего времени в лице, числе и роде.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Д/и «Умная стрелка» (закрепление согласования глагола и существительного в числе): Используются наглядное пособие: круг, разделённый на части, и подвижная стрелка, закреплённая в центре круга. На круге различные сюжетные картинки, изображающие действия. Логопед называет действие </w:t>
      </w:r>
      <w:r w:rsidR="00817275" w:rsidRPr="00A15DA2">
        <w:rPr>
          <w:rFonts w:ascii="Times New Roman" w:hAnsi="Times New Roman" w:cs="Times New Roman"/>
          <w:sz w:val="28"/>
          <w:szCs w:val="28"/>
        </w:rPr>
        <w:t>(рисует</w:t>
      </w:r>
      <w:r w:rsidRPr="00A15DA2">
        <w:rPr>
          <w:rFonts w:ascii="Times New Roman" w:hAnsi="Times New Roman" w:cs="Times New Roman"/>
          <w:sz w:val="28"/>
          <w:szCs w:val="28"/>
        </w:rPr>
        <w:t>, играют, строят, умывается, причёсывается и т.д.). Дети ставят стрелку на соответствующую картинку и придумывают по ней предложение (Дети строят башни. Дети играют в футбол. Девочка причёсывается расчёской. Мальчик рисует дом.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3DD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Прилагательные: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Согласование прилагательного и существительного в именительном падеже единственного и множественного числа.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DD5">
        <w:rPr>
          <w:rFonts w:ascii="Times New Roman" w:hAnsi="Times New Roman" w:cs="Times New Roman"/>
          <w:b/>
          <w:bCs/>
          <w:sz w:val="28"/>
          <w:szCs w:val="28"/>
        </w:rPr>
        <w:t>Третий этап – закрепление более сложных по семантике и внешнему оформлению, менее продуктивных форм словоизменения.</w:t>
      </w:r>
    </w:p>
    <w:p w:rsidR="00D45617" w:rsidRPr="00883DD5" w:rsidRDefault="00D45617" w:rsidP="00D456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3DD5">
        <w:rPr>
          <w:rFonts w:ascii="Times New Roman" w:hAnsi="Times New Roman" w:cs="Times New Roman"/>
          <w:i/>
          <w:iCs/>
          <w:sz w:val="28"/>
          <w:szCs w:val="28"/>
        </w:rPr>
        <w:t>Существительные: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Употребление предложно – падежных конструкций в косвенных падежах множественного числа.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w:r w:rsidRPr="00883DD5">
        <w:rPr>
          <w:rFonts w:ascii="Times New Roman" w:hAnsi="Times New Roman" w:cs="Times New Roman"/>
          <w:i/>
          <w:iCs/>
          <w:sz w:val="28"/>
          <w:szCs w:val="28"/>
        </w:rPr>
        <w:t>Прилагательные: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Согласование прилагательного и существительного в косвенных падежах.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Д/и «С чем корзинка, с чем ящик?</w:t>
      </w:r>
      <w:r w:rsidR="00817275" w:rsidRPr="00A15DA2">
        <w:rPr>
          <w:rFonts w:ascii="Times New Roman" w:hAnsi="Times New Roman" w:cs="Times New Roman"/>
          <w:sz w:val="28"/>
          <w:szCs w:val="28"/>
        </w:rPr>
        <w:t>». (</w:t>
      </w:r>
      <w:r w:rsidRPr="00A15DA2">
        <w:rPr>
          <w:rFonts w:ascii="Times New Roman" w:hAnsi="Times New Roman" w:cs="Times New Roman"/>
          <w:sz w:val="28"/>
          <w:szCs w:val="28"/>
        </w:rPr>
        <w:t>закрепление формы существительных творительного падежа с предлогом (с)). У детей игрушечные корзинки, ящики, муляжи овощей и фруктов.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Логопед: Куда мы положим фрукты?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Ребёнок: В корзинку.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Логопед: А куда мы положим овощи?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Ребёнок: В ящик.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Логопед: Рома, с чем у тебя ящик?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Ребёнок: У меня ящик с капустой и т.д.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Формирование словоизменения закрепляется сначала в словосочетаниях, затем в предложениях, далее – в связной речи.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3)</w:t>
      </w:r>
      <w:r w:rsidRPr="00883DD5">
        <w:rPr>
          <w:rFonts w:ascii="Times New Roman" w:hAnsi="Times New Roman" w:cs="Times New Roman"/>
          <w:i/>
          <w:iCs/>
          <w:sz w:val="28"/>
          <w:szCs w:val="28"/>
        </w:rPr>
        <w:t>При формировании формообразования в словосочетаниях необходимо учитывать различные типы словосочетаний</w:t>
      </w:r>
      <w:r w:rsidRPr="00A15D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а) глагольные,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б) субстантивные,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в) адъективные,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г) наречные,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д) местоименные,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е) словосочетания с числительными.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lastRenderedPageBreak/>
        <w:t>В работе с дошкольниками, страдающими ОНР, особое внимание должно уделяется уделяться глагольным словосочетаниям. Это обусловлено тем, что, с одной стороны, глагол чаще всего выступает в роли предиката, организующего звена предложения, с другой стороны, у дошкольников с ОНР в структуре предложения выпадает преимущественно предикат.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4) </w:t>
      </w:r>
      <w:r w:rsidRPr="00883DD5">
        <w:rPr>
          <w:rFonts w:ascii="Times New Roman" w:hAnsi="Times New Roman" w:cs="Times New Roman"/>
          <w:i/>
          <w:iCs/>
          <w:sz w:val="28"/>
          <w:szCs w:val="28"/>
        </w:rPr>
        <w:t>Глагольные словосочетания закрепляются в следующей последовательности: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а) предикат + объект, выраженный прямым дополнением (рисует дом, гладит собаку);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б) предикат + объект, выраженный косвенным дополнением существительного без предлога (рубит топором, дарит внучке);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в) предикат + локатив, выраженный существительным в косвенном падеже с предлогом (играет в саду, танцует на сцене).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По закреплению форм словоизменения в предложениях также должна учитываться семантическая сложность той или иной модели предложения, а также последовательность появления типов предложения в онтогенезе.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883DD5">
        <w:rPr>
          <w:rFonts w:ascii="Times New Roman" w:hAnsi="Times New Roman" w:cs="Times New Roman"/>
          <w:i/>
          <w:iCs/>
          <w:sz w:val="28"/>
          <w:szCs w:val="28"/>
        </w:rPr>
        <w:t>В связи с этим рекомендуется следующая последовательность работы над предложением: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1. Нераспространённые предложения: субъект – предикат (Девочка рисует. Дерево высокое).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2. Распространённые предложения из трёх – четырёх слов: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а) субъект – предикат – объект: подлежащее – сказуемое – прямое дополнение (Девочка рисует дом);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б) субъект – предикат – объект – объект: подлежащее – сказуемое – прямое дополнение и косвенное дополнение (Девочка рисует дом карандашом);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в) субъект – предикат – локатив: подлежащее – сказуемое – обстоятельства места (Дети играют в саду);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г) субъект – предикат – объект – локатив: подлежащее – сказуемое – дополнение – обстоятельство места (Девочка рвёт цветы в саду);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lastRenderedPageBreak/>
        <w:t>д) субъект – предикат – объект – атрибутив: подлежащее – сказуемое – дополнение – определение (Бабушка подарила внучке красивую куклу).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5DA2">
        <w:rPr>
          <w:rFonts w:ascii="Times New Roman" w:hAnsi="Times New Roman" w:cs="Times New Roman"/>
          <w:sz w:val="28"/>
          <w:szCs w:val="28"/>
        </w:rPr>
        <w:t>. Предложение с однородными членами.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4. Сложносочинённые предложения.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5. Сложноподчинённые предложения.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883DD5">
        <w:rPr>
          <w:rFonts w:ascii="Times New Roman" w:hAnsi="Times New Roman" w:cs="Times New Roman"/>
          <w:i/>
          <w:iCs/>
          <w:sz w:val="28"/>
          <w:szCs w:val="28"/>
        </w:rPr>
        <w:t>)Дифференциация форм единственного и множественного числа существительных в именительном падеже.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1. Вначале детям предлагают картинки с изображением одного и нескольких предметов вперемешку. Даётся задание выбрать картинки, на которых нарисовано несколько предметов. Картинки распределяются в два ряда: в первом ряду – картинки с изображением одного предмета, во втором ряду - картинки с изображением нескольких предметов. Дети уточняют, чем отличаются серии картинок.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2. Дети называют картинки второго ряда (например, слоны, столы, шарфы, шкафы…) и уточняют, что эти слова обозначают несколько предметов.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3. После повторного называния детьми слов второго ряда логопед задаёт вопрос: «Что слышится в конце этих, слов?» или «Какой, одинаковый звук слышится в конце этих слов?»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Сравниваются пары слов: стол – столы…. Определяется их различие по семантике (стол – один предмет столы – много предметов) и по звучанию. Делается вывод: в конце слов, обозначающих много предметов, слышится звук ы (стол – ы, слон – ы и т.д.).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883DD5">
        <w:rPr>
          <w:rFonts w:ascii="Times New Roman" w:hAnsi="Times New Roman" w:cs="Times New Roman"/>
          <w:i/>
          <w:iCs/>
          <w:sz w:val="28"/>
          <w:szCs w:val="28"/>
        </w:rPr>
        <w:t>) Формирование словоизменения глагола</w:t>
      </w:r>
      <w:r w:rsidRPr="00A15DA2">
        <w:rPr>
          <w:rFonts w:ascii="Times New Roman" w:hAnsi="Times New Roman" w:cs="Times New Roman"/>
          <w:sz w:val="28"/>
          <w:szCs w:val="28"/>
        </w:rPr>
        <w:t>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Формирование словоизменения глагола у дошкольников с ОНР проводится, начиная с первого этапа работы. Словоизменению глагола, его согласованию с существительным уделяется особенно большое внимание, так как глагол в предложении чаще всего выступает в качестве предиката (сказуемого).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 связи с этим рекомендуется следующая последовательность в работе по формированию словоизменения глагола.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i/>
          <w:iCs/>
          <w:sz w:val="28"/>
          <w:szCs w:val="28"/>
        </w:rPr>
        <w:lastRenderedPageBreak/>
        <w:t>1. Согласование глаголов 3 –го лица настоящего времени и существительных в числе: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а) дифференциация глаголов 3 – го единственного и множественного числа с ударным окончанием без чередования звуков в основе (идёт – идут, стоит – стоят, говорит – говорят, молчит – молчат, поёт – поют, звенит – звенят, стучит – стучат, гремит – гремят и др.);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б) с безударным окончанием без чередования звуков в основе (плачет – плачут, стонет – стонут, чистит – чистят, прыгает – прыгают, бросает – бросают);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в) с чередованием звуков в основе (течёт – текут, бежит – бегут, печёт – пекут, стережёт – стерегут, толчёт – толкут);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2. Дифференциация глаголов настоящего времени 1,2,3 – го лица: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а) дифференциация в единственном числе;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б) дифференциация во множественном числе;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в) дифференциация 1, 2,3 –го лица единственного и множественного числа.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i/>
          <w:iCs/>
          <w:sz w:val="28"/>
          <w:szCs w:val="28"/>
        </w:rPr>
        <w:t>3.Согласование глагола прошедшего времени с существительными в роде и числе: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а) согласование глаголов и существительного мужского рода;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б) согласование глагола и существительного женского рода;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в) согласование глагола и существительного среднего рода;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г) дифференциация глаголов мужского, женского и среднего рода.</w:t>
      </w:r>
    </w:p>
    <w:p w:rsidR="00D45617" w:rsidRPr="00883DD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3DD5">
        <w:rPr>
          <w:rFonts w:ascii="Times New Roman" w:hAnsi="Times New Roman" w:cs="Times New Roman"/>
          <w:i/>
          <w:iCs/>
          <w:sz w:val="28"/>
          <w:szCs w:val="28"/>
        </w:rPr>
        <w:t>7) Формирование словоизменения прилагательных.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Формирование словоизменения прилагательных у дошкольников с ОНР должно осуществляется в более поздние сроки, когда дети в основном овладели системой словоизменения существительных, так как прилагательные «принимают» то или иное грамматическое значение, ту или иную форму в зависимости от формы существительного.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 xml:space="preserve">Трудности усвоения системы словоизменения прилагательных связана с отвлечённой семантикой прилагательных и с поздним их появлением в речи детей. Прилагательные, обозначающие признаки, свойства предметов, </w:t>
      </w:r>
      <w:r w:rsidRPr="00A15DA2">
        <w:rPr>
          <w:rFonts w:ascii="Times New Roman" w:hAnsi="Times New Roman" w:cs="Times New Roman"/>
          <w:sz w:val="28"/>
          <w:szCs w:val="28"/>
        </w:rPr>
        <w:lastRenderedPageBreak/>
        <w:t>появляются у детей на том уровне их интеллектуального развития, когда ребёнок становится способным выделять из образа предмета, какой либо признак, что, в свою очередь, вызывает потребность в обозначении словом выделенного свойства.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При формировании системы словоизменения прилагательных учитывается последовательность появления в онтогенезе форм существительных и прилагательных, фонетические особенности формообразования прилагательных.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Рекомендуется следующая последовательность в работе по формированию словоизменения прилагательных.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i/>
          <w:iCs/>
          <w:sz w:val="28"/>
          <w:szCs w:val="28"/>
        </w:rPr>
        <w:t>1. Согласование прилагательного с существительным в именительном падеже единственного и множественного числа: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1) формы мужского рода: с ударным окончанием (голубой, большой, лесной, дорогой, меховой);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С безударным окончанием (добрый, вкусный, красный, белый, жёлтый, весёлый, синий, высокий);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2) формы женского рода: с ударным окончанием (голубая, большая, лесная, дорогая, меховая); с безударным окончанием (добрая, высокая, весёлая, холодная);</w:t>
      </w:r>
    </w:p>
    <w:p w:rsidR="00D45617" w:rsidRPr="000E7BA1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DA2">
        <w:rPr>
          <w:rFonts w:ascii="Times New Roman" w:hAnsi="Times New Roman" w:cs="Times New Roman"/>
          <w:sz w:val="28"/>
          <w:szCs w:val="28"/>
        </w:rPr>
        <w:t>3) формы среднего рода: С ударным окончанием (большое, смешное, меховое, голубое); с безударным окончанием (вкусное, круглое, сладкое, красное, длинное, широкое, уз</w:t>
      </w:r>
      <w:r w:rsidRPr="000E7BA1">
        <w:rPr>
          <w:rFonts w:ascii="Times New Roman" w:hAnsi="Times New Roman" w:cs="Times New Roman"/>
          <w:sz w:val="28"/>
          <w:szCs w:val="28"/>
        </w:rPr>
        <w:t>кое)</w:t>
      </w:r>
    </w:p>
    <w:p w:rsidR="00D45617" w:rsidRPr="000E7BA1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A1">
        <w:rPr>
          <w:rFonts w:ascii="Times New Roman" w:hAnsi="Times New Roman" w:cs="Times New Roman"/>
          <w:i/>
          <w:iCs/>
          <w:sz w:val="28"/>
          <w:szCs w:val="28"/>
        </w:rPr>
        <w:t>2. Согласование с существительным в косвенных падежах единственного числа:</w:t>
      </w:r>
    </w:p>
    <w:p w:rsidR="00D45617" w:rsidRPr="00D12AD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AD0">
        <w:rPr>
          <w:rFonts w:ascii="Times New Roman" w:hAnsi="Times New Roman" w:cs="Times New Roman"/>
          <w:sz w:val="28"/>
          <w:szCs w:val="28"/>
        </w:rPr>
        <w:t>1) в беспредложных конструкциях;</w:t>
      </w:r>
    </w:p>
    <w:p w:rsidR="00D45617" w:rsidRPr="000E7BA1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A1">
        <w:rPr>
          <w:rFonts w:ascii="Times New Roman" w:hAnsi="Times New Roman" w:cs="Times New Roman"/>
          <w:sz w:val="28"/>
          <w:szCs w:val="28"/>
        </w:rPr>
        <w:t>2) в предложных конструкциях.</w:t>
      </w:r>
    </w:p>
    <w:p w:rsidR="00D45617" w:rsidRPr="000E7BA1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A1">
        <w:rPr>
          <w:rFonts w:ascii="Times New Roman" w:hAnsi="Times New Roman" w:cs="Times New Roman"/>
          <w:i/>
          <w:iCs/>
          <w:sz w:val="28"/>
          <w:szCs w:val="28"/>
        </w:rPr>
        <w:t>3. Согласование прилагательного с существительным в косвенных падежах множественного числа:</w:t>
      </w:r>
    </w:p>
    <w:p w:rsidR="00D45617" w:rsidRPr="000E7BA1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A1">
        <w:rPr>
          <w:rFonts w:ascii="Times New Roman" w:hAnsi="Times New Roman" w:cs="Times New Roman"/>
          <w:sz w:val="28"/>
          <w:szCs w:val="28"/>
        </w:rPr>
        <w:t>1) в беспредложных конструкциях;</w:t>
      </w:r>
    </w:p>
    <w:p w:rsidR="00D45617" w:rsidRPr="000E7BA1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A1">
        <w:rPr>
          <w:rFonts w:ascii="Times New Roman" w:hAnsi="Times New Roman" w:cs="Times New Roman"/>
          <w:sz w:val="28"/>
          <w:szCs w:val="28"/>
        </w:rPr>
        <w:lastRenderedPageBreak/>
        <w:t>2) в предложных конструкциях;</w:t>
      </w:r>
    </w:p>
    <w:p w:rsidR="00D45617" w:rsidRPr="000E7BA1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A1">
        <w:rPr>
          <w:rFonts w:ascii="Times New Roman" w:hAnsi="Times New Roman" w:cs="Times New Roman"/>
          <w:sz w:val="28"/>
          <w:szCs w:val="28"/>
        </w:rPr>
        <w:t>Закрепление согласования прилагательного с существительным проводится сначала в словосочетаниях, далее – в предложениях различной структуры, позднее - в связной речи.</w:t>
      </w:r>
    </w:p>
    <w:p w:rsidR="00D45617" w:rsidRPr="00D12AD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A1">
        <w:rPr>
          <w:rFonts w:ascii="Times New Roman" w:hAnsi="Times New Roman" w:cs="Times New Roman"/>
          <w:sz w:val="28"/>
          <w:szCs w:val="28"/>
        </w:rPr>
        <w:t xml:space="preserve">Таким образом, работа по коррекции и нарушения грамматического строя речи должна осуществляться в речевых группах на всех занятиях. Специфика этой работы заключается в организации системы упражнений по восполнению пробелов в речевом развитии ребёнка: умение анализировать речевой материал, синтезировать языковые единицы в соответствии с законами и нормами языка, обобщать полученные знания с учётом существенных и несущественных признаков. На этой основе у детей формируется представления о различных грамматических формах и конструкциях, которых затем, в ходе выполнения специальных заданий, включаются в коммуникативные функции. </w:t>
      </w:r>
      <w:r w:rsidRPr="00D12AD0">
        <w:rPr>
          <w:rFonts w:ascii="Times New Roman" w:hAnsi="Times New Roman" w:cs="Times New Roman"/>
          <w:sz w:val="28"/>
          <w:szCs w:val="28"/>
        </w:rPr>
        <w:t>Дети сознательно усваивают грамматические правила оформление свободных высказываний.</w:t>
      </w:r>
    </w:p>
    <w:p w:rsidR="00D45617" w:rsidRDefault="00D45617" w:rsidP="0081727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>
        <w:rPr>
          <w:rFonts w:ascii="Times New Roman" w:eastAsia="Arial Unicode MS" w:hAnsi="Times New Roman"/>
          <w:b/>
          <w:bCs/>
          <w:kern w:val="36"/>
          <w:sz w:val="28"/>
          <w:szCs w:val="28"/>
        </w:rPr>
        <w:t xml:space="preserve">                                          </w:t>
      </w:r>
    </w:p>
    <w:p w:rsidR="00D45617" w:rsidRDefault="00D45617" w:rsidP="0081727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 7</w:t>
      </w:r>
      <w:r w:rsidR="00817275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ab/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  <w:i/>
          <w:iCs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iCs/>
          <w:sz w:val="28"/>
          <w:szCs w:val="28"/>
        </w:rPr>
        <w:t>Таблица</w:t>
      </w: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 Контрольная диагностика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  <w:i/>
          <w:iCs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 грамматического строя у дошкольников с ОНР.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  <w:i/>
          <w:iCs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iCs/>
          <w:color w:val="FF0000"/>
          <w:sz w:val="28"/>
          <w:szCs w:val="28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1984"/>
        <w:gridCol w:w="849"/>
        <w:gridCol w:w="851"/>
        <w:gridCol w:w="851"/>
        <w:gridCol w:w="851"/>
        <w:gridCol w:w="851"/>
        <w:gridCol w:w="851"/>
        <w:gridCol w:w="851"/>
        <w:gridCol w:w="851"/>
        <w:gridCol w:w="850"/>
      </w:tblGrid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И.Ф. ребенка</w:t>
            </w: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I</w:t>
            </w: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VI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  <w:lang w:val="en-US"/>
              </w:rPr>
              <w:t>VIII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С/Б </w:t>
            </w:r>
          </w:p>
        </w:tc>
      </w:tr>
      <w:tr w:rsidR="00D45617" w:rsidRPr="00A15DA2" w:rsidTr="00DF6A96">
        <w:trPr>
          <w:trHeight w:val="322"/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22</w:t>
            </w: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1</w:t>
            </w: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4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1 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22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4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24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19</w:t>
            </w:r>
          </w:p>
        </w:tc>
      </w:tr>
      <w:tr w:rsidR="00D45617" w:rsidRPr="00A15DA2" w:rsidTr="00DF6A96">
        <w:trPr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18</w:t>
            </w:r>
          </w:p>
        </w:tc>
      </w:tr>
      <w:tr w:rsidR="00D45617" w:rsidRPr="00A15DA2" w:rsidTr="00DF6A96">
        <w:trPr>
          <w:trHeight w:val="118"/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 xml:space="preserve">  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15</w:t>
            </w:r>
          </w:p>
        </w:tc>
      </w:tr>
      <w:tr w:rsidR="00D45617" w:rsidRPr="00A15DA2" w:rsidTr="00DF6A96">
        <w:trPr>
          <w:trHeight w:val="105"/>
          <w:jc w:val="center"/>
        </w:trPr>
        <w:tc>
          <w:tcPr>
            <w:tcW w:w="566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</w:p>
        </w:tc>
        <w:tc>
          <w:tcPr>
            <w:tcW w:w="849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45617" w:rsidRPr="00A15DA2" w:rsidRDefault="00D45617" w:rsidP="00DF6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 Unicode MS" w:hAnsi="Times New Roman"/>
                <w:kern w:val="36"/>
                <w:sz w:val="28"/>
                <w:szCs w:val="28"/>
              </w:rPr>
            </w:pPr>
            <w:r w:rsidRPr="00A15DA2"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2</w:t>
            </w:r>
            <w:r>
              <w:rPr>
                <w:rFonts w:ascii="Times New Roman" w:eastAsia="Arial Unicode MS" w:hAnsi="Times New Roman" w:cs="Times New Roman"/>
                <w:kern w:val="36"/>
                <w:sz w:val="28"/>
                <w:szCs w:val="28"/>
              </w:rPr>
              <w:t>4</w:t>
            </w:r>
          </w:p>
        </w:tc>
      </w:tr>
    </w:tbl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color w:val="FF0000"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 w:rsidRPr="000657EB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     Наглядно данные резуль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таты представлены на диаграмме 3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 8</w:t>
      </w:r>
    </w:p>
    <w:p w:rsidR="00D45617" w:rsidRPr="005B04D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 w:rsidRPr="000657EB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Диаграмма 1. 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Данные контрольного обследования грамматического строя речи детей экспериментальной группы.</w:t>
      </w:r>
    </w:p>
    <w:p w:rsidR="00D45617" w:rsidRPr="000657EB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i/>
          <w:iCs/>
          <w:kern w:val="36"/>
          <w:sz w:val="28"/>
          <w:szCs w:val="28"/>
        </w:rPr>
      </w:pPr>
      <w:r w:rsidRPr="00E7062A">
        <w:rPr>
          <w:noProof/>
        </w:rPr>
        <w:drawing>
          <wp:inline distT="0" distB="0" distL="0" distR="0">
            <wp:extent cx="5505450" cy="32099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</w:t>
      </w:r>
      <w:r w:rsidRPr="00A15DA2">
        <w:rPr>
          <w:rFonts w:ascii="Times New Roman" w:eastAsia="Arial Unicode MS" w:hAnsi="Times New Roman" w:cs="Times New Roman"/>
          <w:i/>
          <w:iCs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Составления предложений по опорным словам, по отдельным словам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 Употребление имен   существительных в разных падежах (падежное управление). 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Образование формы родительного падежа множественного числа.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IV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Употребление предложного управления словосочетания из глагола и имени существительного с предлогом или предложение по сюжетной картинке, выполненным действиям.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V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Употребления навыков   согласования   имени прилагательного с существительным.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VI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Употребление единственного и множественного числа имен существительных</w:t>
      </w:r>
    </w:p>
    <w:p w:rsidR="00D45617" w:rsidRPr="00A15DA2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VII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>Образование грамматической категория рода</w:t>
      </w:r>
    </w:p>
    <w:p w:rsidR="00D45617" w:rsidRPr="008058E4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5DA2"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VIII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- </w:t>
      </w:r>
      <w:r w:rsidRPr="00A15DA2">
        <w:rPr>
          <w:rFonts w:ascii="Times New Roman" w:eastAsia="Arial Unicode MS" w:hAnsi="Times New Roman" w:cs="Times New Roman"/>
          <w:sz w:val="28"/>
          <w:szCs w:val="28"/>
        </w:rPr>
        <w:t xml:space="preserve">Умение пользоваться способами словообразования.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 w:rsidRPr="006C5B44"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Приложение</w:t>
      </w: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 xml:space="preserve">  9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  <w:t>Диаграмма 4. Распределение дошкольников с ОНР на группы по уровню развития грамматического строя речи по результатам контрольного обследования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iCs/>
          <w:noProof/>
          <w:kern w:val="36"/>
          <w:sz w:val="28"/>
          <w:szCs w:val="28"/>
        </w:rPr>
        <w:drawing>
          <wp:inline distT="0" distB="0" distL="0" distR="0">
            <wp:extent cx="6134100" cy="240982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5617" w:rsidRPr="00D02DA5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iCs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iCs/>
          <w:kern w:val="36"/>
          <w:sz w:val="28"/>
          <w:szCs w:val="28"/>
        </w:rPr>
        <w:t xml:space="preserve"> 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>Вывод:</w:t>
      </w:r>
      <w:r w:rsidRPr="004E49CD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в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ходе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контрольного 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обследования мы для себя мы выделили </w:t>
      </w:r>
      <w:r w:rsidRPr="00507420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6"/>
          <w:sz w:val="28"/>
          <w:szCs w:val="28"/>
          <w:lang w:val="en-US"/>
        </w:rPr>
        <w:t>III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группы детей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: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первую группу составляют с высоким уровнем (3 человек),</w:t>
      </w:r>
      <w:r w:rsidRPr="00507420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вторую 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>группу составляют дети со средним уровнем грамматического строя речи у дошкольников с ОНР (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5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человек), 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третью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группу составляют дети с низким уровнем грамматического строя речи  у дошкольников с ОНР (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>2</w:t>
      </w:r>
      <w:r w:rsidRPr="00A15DA2"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человека).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</w:t>
      </w:r>
    </w:p>
    <w:p w:rsidR="00D45617" w:rsidRPr="00507420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kern w:val="36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Таким образом, мы доказали эффективность данной методической разработки. По таблицам, графиком, диаграммам видно, что сначала года дети имели средний и низкий уровень грамматических конструкций, а к концу года проработав этот методический комплекс, дети заметно </w:t>
      </w:r>
      <w:r w:rsidR="00205099">
        <w:rPr>
          <w:rFonts w:ascii="Times New Roman" w:eastAsia="Arial Unicode MS" w:hAnsi="Times New Roman" w:cs="Times New Roman"/>
          <w:kern w:val="36"/>
          <w:sz w:val="28"/>
          <w:szCs w:val="28"/>
        </w:rPr>
        <w:t>подтянулись, получив</w:t>
      </w:r>
      <w:r>
        <w:rPr>
          <w:rFonts w:ascii="Times New Roman" w:eastAsia="Arial Unicode MS" w:hAnsi="Times New Roman" w:cs="Times New Roman"/>
          <w:kern w:val="36"/>
          <w:sz w:val="28"/>
          <w:szCs w:val="28"/>
        </w:rPr>
        <w:t xml:space="preserve"> высокий и средний уровень грамматического строя у дошкольников с ОНР.</w:t>
      </w:r>
    </w:p>
    <w:p w:rsidR="00D45617" w:rsidRDefault="00D45617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817275" w:rsidRDefault="00817275" w:rsidP="00D456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kern w:val="36"/>
          <w:sz w:val="28"/>
          <w:szCs w:val="28"/>
        </w:rPr>
      </w:pPr>
    </w:p>
    <w:p w:rsidR="00BF2CF6" w:rsidRPr="00817275" w:rsidRDefault="00BF2CF6" w:rsidP="00817275">
      <w:pPr>
        <w:jc w:val="center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lastRenderedPageBreak/>
        <w:t>Заключение</w:t>
      </w:r>
    </w:p>
    <w:p w:rsidR="00BF2CF6" w:rsidRPr="00817275" w:rsidRDefault="00BF2CF6" w:rsidP="00205099">
      <w:pPr>
        <w:spacing w:line="360" w:lineRule="auto"/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При ОНР формирование грамматического строя речи осуществляется с большими трудностями, чем овладение активным и пассивным словарем. Это объясняется тем, что грамматическая система языка организована на основе большого количества языковых правил, а грамматические значения всегда более абстрактны, чем лексические.</w:t>
      </w:r>
    </w:p>
    <w:p w:rsidR="00BF2CF6" w:rsidRPr="00817275" w:rsidRDefault="00BF2CF6" w:rsidP="00205099">
      <w:pPr>
        <w:spacing w:line="360" w:lineRule="auto"/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Грамматические формы словоизменения, словообразования, типы предложений появляются у детей с ОНР, как правило, в той же последовательности, что и при нормальном речевом развитии. Особенность овладения грамматическим строем речи детьми с ОНР выражается в более медленном темпе усвоения, в дисгармонии развития морфологической и синтаксической систем языка, семантических и формально-языковых компонентов, в искажении общей картины речевого развития.</w:t>
      </w:r>
    </w:p>
    <w:p w:rsidR="00BF2CF6" w:rsidRPr="00817275" w:rsidRDefault="00BF2CF6" w:rsidP="00205099">
      <w:pPr>
        <w:spacing w:line="360" w:lineRule="auto"/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У старших дошкольников с ОНР обнаруживаются ошибки в овладении как морфологическими, так и синтаксическими единицами. У этих детей выявляются затруднения как в выборе грамматических средств для выражения мыслей, так и в их комбиниро</w:t>
      </w:r>
      <w:bookmarkStart w:id="0" w:name="_GoBack"/>
      <w:bookmarkEnd w:id="0"/>
      <w:r w:rsidRPr="00817275">
        <w:rPr>
          <w:rFonts w:ascii="Times New Roman" w:eastAsia="Arial Unicode MS" w:hAnsi="Times New Roman" w:cs="Times New Roman"/>
          <w:sz w:val="28"/>
        </w:rPr>
        <w:t>вании.</w:t>
      </w:r>
    </w:p>
    <w:p w:rsidR="00BF2CF6" w:rsidRPr="00817275" w:rsidRDefault="00BF2CF6" w:rsidP="00205099">
      <w:pPr>
        <w:spacing w:line="360" w:lineRule="auto"/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В связи с этим мной была проведена целенаправленная, планомерная работа по развитию грамматического строя речи с детьми дошкольного возраста, имеющими ОНР.</w:t>
      </w:r>
    </w:p>
    <w:p w:rsidR="00BF2CF6" w:rsidRPr="00817275" w:rsidRDefault="00BF2CF6" w:rsidP="00205099">
      <w:pPr>
        <w:spacing w:line="360" w:lineRule="auto"/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Проведенный проект с сентября 2022года по апрель 2023 года дал положительный результаты.</w:t>
      </w:r>
    </w:p>
    <w:p w:rsidR="00BF2CF6" w:rsidRPr="00817275" w:rsidRDefault="00BF2CF6" w:rsidP="00205099">
      <w:pPr>
        <w:spacing w:line="360" w:lineRule="auto"/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 xml:space="preserve">Проведённое в данном проекте исследование подтверждает, что систематическая работа по формированию грамматического строя речи может быть важнейшим источником и резервом успешного речевого и </w:t>
      </w:r>
      <w:r w:rsidRPr="00817275">
        <w:rPr>
          <w:rFonts w:ascii="Times New Roman" w:eastAsia="Arial Unicode MS" w:hAnsi="Times New Roman" w:cs="Times New Roman"/>
          <w:sz w:val="28"/>
        </w:rPr>
        <w:lastRenderedPageBreak/>
        <w:t>познавательного развития старшего дошкольника, в результате которого ребенок получает</w:t>
      </w: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Своевременное умственное воспитание</w:t>
      </w: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+</w:t>
      </w: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речевое воспитание</w:t>
      </w: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+</w:t>
      </w: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правильное сочетание различных форм работы</w:t>
      </w: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=</w:t>
      </w: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успешное формирование грамматической стороны речи у детей</w:t>
      </w: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</w:p>
    <w:p w:rsidR="00BF2CF6" w:rsidRPr="00817275" w:rsidRDefault="00BF2CF6" w:rsidP="00BF2CF6">
      <w:pPr>
        <w:jc w:val="both"/>
        <w:rPr>
          <w:rFonts w:ascii="Times New Roman" w:eastAsia="Arial Unicode MS" w:hAnsi="Times New Roman" w:cs="Times New Roman"/>
          <w:sz w:val="28"/>
        </w:rPr>
      </w:pPr>
      <w:r w:rsidRPr="00817275">
        <w:rPr>
          <w:rFonts w:ascii="Times New Roman" w:eastAsia="Arial Unicode MS" w:hAnsi="Times New Roman" w:cs="Times New Roman"/>
          <w:sz w:val="28"/>
        </w:rPr>
        <w:t>Этот проект был рассчитан на 1 год, но проанализировав - я пришли к выводу, что работа будет продолжена.</w:t>
      </w:r>
    </w:p>
    <w:p w:rsidR="00D45617" w:rsidRPr="00817275" w:rsidRDefault="00D45617" w:rsidP="00BF2CF6">
      <w:pPr>
        <w:jc w:val="both"/>
        <w:rPr>
          <w:rFonts w:ascii="Times New Roman" w:eastAsia="Arial Unicode MS" w:hAnsi="Times New Roman" w:cs="Times New Roman"/>
          <w:sz w:val="28"/>
        </w:rPr>
      </w:pPr>
    </w:p>
    <w:p w:rsidR="00337903" w:rsidRPr="00817275" w:rsidRDefault="00337903" w:rsidP="00BF2CF6">
      <w:pPr>
        <w:jc w:val="both"/>
        <w:rPr>
          <w:rFonts w:ascii="Times New Roman" w:hAnsi="Times New Roman" w:cs="Times New Roman"/>
          <w:sz w:val="24"/>
        </w:rPr>
      </w:pPr>
    </w:p>
    <w:sectPr w:rsidR="00337903" w:rsidRPr="00817275" w:rsidSect="00D45617">
      <w:headerReference w:type="default" r:id="rId11"/>
      <w:footerReference w:type="default" r:id="rId12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630" w:rsidRDefault="005B7630">
      <w:pPr>
        <w:spacing w:after="0" w:line="240" w:lineRule="auto"/>
      </w:pPr>
      <w:r>
        <w:separator/>
      </w:r>
    </w:p>
  </w:endnote>
  <w:endnote w:type="continuationSeparator" w:id="0">
    <w:p w:rsidR="005B7630" w:rsidRDefault="005B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BC6" w:rsidRDefault="00D45617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5099">
      <w:rPr>
        <w:noProof/>
      </w:rPr>
      <w:t>37</w:t>
    </w:r>
    <w:r>
      <w:fldChar w:fldCharType="end"/>
    </w:r>
  </w:p>
  <w:p w:rsidR="003C14D6" w:rsidRDefault="005B76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630" w:rsidRDefault="005B7630">
      <w:pPr>
        <w:spacing w:after="0" w:line="240" w:lineRule="auto"/>
      </w:pPr>
      <w:r>
        <w:separator/>
      </w:r>
    </w:p>
  </w:footnote>
  <w:footnote w:type="continuationSeparator" w:id="0">
    <w:p w:rsidR="005B7630" w:rsidRDefault="005B7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CB7" w:rsidRPr="000E7BA1" w:rsidRDefault="00D45617">
    <w:pPr>
      <w:pStyle w:val="a4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7B7"/>
    <w:multiLevelType w:val="hybridMultilevel"/>
    <w:tmpl w:val="F1781EB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13600351"/>
    <w:multiLevelType w:val="hybridMultilevel"/>
    <w:tmpl w:val="B4524A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E75DE9"/>
    <w:multiLevelType w:val="hybridMultilevel"/>
    <w:tmpl w:val="E7C64C98"/>
    <w:lvl w:ilvl="0" w:tplc="CF6A930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/>
        <w:i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FB1A4F"/>
    <w:multiLevelType w:val="hybridMultilevel"/>
    <w:tmpl w:val="092AFFF2"/>
    <w:lvl w:ilvl="0" w:tplc="675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26006"/>
    <w:multiLevelType w:val="hybridMultilevel"/>
    <w:tmpl w:val="272AC8AC"/>
    <w:lvl w:ilvl="0" w:tplc="549C48EE">
      <w:start w:val="1"/>
      <w:numFmt w:val="decimal"/>
      <w:lvlText w:val="%1."/>
      <w:lvlJc w:val="left"/>
      <w:pPr>
        <w:ind w:left="2007" w:hanging="13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5" w15:restartNumberingAfterBreak="0">
    <w:nsid w:val="605578D1"/>
    <w:multiLevelType w:val="hybridMultilevel"/>
    <w:tmpl w:val="8FD8BA22"/>
    <w:lvl w:ilvl="0" w:tplc="5A7A71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EB67941"/>
    <w:multiLevelType w:val="hybridMultilevel"/>
    <w:tmpl w:val="FB7A2D2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17"/>
    <w:rsid w:val="00111713"/>
    <w:rsid w:val="00205099"/>
    <w:rsid w:val="00337903"/>
    <w:rsid w:val="005B7630"/>
    <w:rsid w:val="00817275"/>
    <w:rsid w:val="00943365"/>
    <w:rsid w:val="00A30E1A"/>
    <w:rsid w:val="00B04DD2"/>
    <w:rsid w:val="00BF2CF6"/>
    <w:rsid w:val="00C20E0E"/>
    <w:rsid w:val="00D45617"/>
    <w:rsid w:val="00E3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520AB-43FF-41DF-B9A8-F781FF9D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1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561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D4561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4561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61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D45617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45617"/>
    <w:rPr>
      <w:rFonts w:ascii="Cambria" w:eastAsia="Times New Roman" w:hAnsi="Cambria" w:cs="Cambria"/>
      <w:b/>
      <w:bCs/>
      <w:sz w:val="26"/>
      <w:szCs w:val="26"/>
      <w:lang w:eastAsia="ru-RU"/>
    </w:rPr>
  </w:style>
  <w:style w:type="table" w:styleId="a3">
    <w:name w:val="Table Grid"/>
    <w:basedOn w:val="a1"/>
    <w:uiPriority w:val="99"/>
    <w:rsid w:val="00D4561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456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5617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rsid w:val="00D456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5617"/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rsid w:val="00D45617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9">
    <w:name w:val="Hyperlink"/>
    <w:basedOn w:val="a0"/>
    <w:uiPriority w:val="99"/>
    <w:rsid w:val="00D45617"/>
    <w:rPr>
      <w:rFonts w:cs="Times New Roman"/>
      <w:color w:val="0000FF"/>
      <w:u w:val="single"/>
    </w:rPr>
  </w:style>
  <w:style w:type="character" w:styleId="aa">
    <w:name w:val="Emphasis"/>
    <w:basedOn w:val="a0"/>
    <w:uiPriority w:val="99"/>
    <w:qFormat/>
    <w:rsid w:val="00D45617"/>
    <w:rPr>
      <w:rFonts w:cs="Times New Roman"/>
      <w:i/>
      <w:iCs/>
    </w:rPr>
  </w:style>
  <w:style w:type="paragraph" w:styleId="ab">
    <w:name w:val="No Spacing"/>
    <w:uiPriority w:val="1"/>
    <w:rsid w:val="00D45617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styleId="ac">
    <w:name w:val="Intense Emphasis"/>
    <w:basedOn w:val="a0"/>
    <w:uiPriority w:val="21"/>
    <w:qFormat/>
    <w:rsid w:val="00D45617"/>
    <w:rPr>
      <w:rFonts w:cs="Times New Roman"/>
      <w:b/>
      <w:bCs/>
      <w:i/>
      <w:iCs/>
      <w:color w:val="4F81BD"/>
    </w:rPr>
  </w:style>
  <w:style w:type="paragraph" w:customStyle="1" w:styleId="Standard">
    <w:name w:val="Standard"/>
    <w:rsid w:val="00D4561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d">
    <w:name w:val="Balloon Text"/>
    <w:basedOn w:val="a"/>
    <w:link w:val="ae"/>
    <w:uiPriority w:val="99"/>
    <w:semiHidden/>
    <w:unhideWhenUsed/>
    <w:rsid w:val="00BF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F2CF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BF2CF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0">
    <w:name w:val="Заголовок Знак"/>
    <w:basedOn w:val="a0"/>
    <w:link w:val="af"/>
    <w:uiPriority w:val="10"/>
    <w:rsid w:val="00BF2C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</a:p>
        </c:rich>
      </c:tx>
      <c:overlay val="0"/>
      <c:spPr>
        <a:noFill/>
        <a:ln w="19046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75685557586835E-2"/>
          <c:y val="0.14418604651162792"/>
          <c:w val="0.74954296160877509"/>
          <c:h val="0.7372093023255813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Гоша А.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F0-476B-8AF6-17D8ECAAB1A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Саша А. 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F0-476B-8AF6-17D8ECAAB1A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Аня Б. 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FF0-476B-8AF6-17D8ECAAB1A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Полина В.  .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FF0-476B-8AF6-17D8ECAAB1A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Вера Д .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FF0-476B-8AF6-17D8ECAAB1A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Арина К. 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Лист1!$G$2:$G$10</c:f>
              <c:numCache>
                <c:formatCode>General</c:formatCode>
                <c:ptCount val="9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FF0-476B-8AF6-17D8ECAAB1AB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Костя М.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Лист1!$H$2:$H$10</c:f>
              <c:numCache>
                <c:formatCode>General</c:formatCode>
                <c:ptCount val="9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FF0-476B-8AF6-17D8ECAAB1AB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Данил Р. 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Лист1!$I$2:$I$10</c:f>
              <c:numCache>
                <c:formatCode>General</c:formatCode>
                <c:ptCount val="9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FF0-476B-8AF6-17D8ECAAB1AB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Вика С. 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Лист1!$J$2:$J$10</c:f>
              <c:numCache>
                <c:formatCode>General</c:formatCode>
                <c:ptCount val="9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FF0-476B-8AF6-17D8ECAAB1AB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Диана У. 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I 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 </c:v>
                </c:pt>
              </c:strCache>
            </c:strRef>
          </c:cat>
          <c:val>
            <c:numRef>
              <c:f>Лист1!$K$2:$K$10</c:f>
              <c:numCache>
                <c:formatCode>General</c:formatCode>
                <c:ptCount val="9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FF0-476B-8AF6-17D8ECAAB1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333824"/>
        <c:axId val="144339712"/>
        <c:axId val="0"/>
      </c:bar3DChart>
      <c:catAx>
        <c:axId val="14433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4339712"/>
        <c:crosses val="autoZero"/>
        <c:auto val="1"/>
        <c:lblAlgn val="ctr"/>
        <c:lblOffset val="100"/>
        <c:noMultiLvlLbl val="0"/>
      </c:catAx>
      <c:valAx>
        <c:axId val="144339712"/>
        <c:scaling>
          <c:orientation val="minMax"/>
          <c:max val="4"/>
          <c:min val="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4333824"/>
        <c:crosses val="autoZero"/>
        <c:crossBetween val="between"/>
        <c:majorUnit val="1"/>
      </c:valAx>
      <c:spPr>
        <a:noFill/>
        <a:ln w="19046">
          <a:noFill/>
        </a:ln>
      </c:spPr>
    </c:plotArea>
    <c:legend>
      <c:legendPos val="r"/>
      <c:layout>
        <c:manualLayout>
          <c:xMode val="edge"/>
          <c:yMode val="edge"/>
          <c:x val="0.82815357850383653"/>
          <c:y val="0.26511636045494313"/>
          <c:w val="0.16957733731559421"/>
          <c:h val="0.5740607424071990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Гоша А.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30-47D3-BB5F-F6AA7EFC6C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Саша А. 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30-47D3-BB5F-F6AA7EFC6C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Аня Б. 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30-47D3-BB5F-F6AA7EFC6CF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Полина В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230-47D3-BB5F-F6AA7EFC6CF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Вера Д .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230-47D3-BB5F-F6AA7EFC6CF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Арина К. 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Лист1!$G$2:$G$9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230-47D3-BB5F-F6AA7EFC6CFD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Костя М.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Лист1!$H$2:$H$9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230-47D3-BB5F-F6AA7EFC6CFD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Данил Р. 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Лист1!$I$2:$I$9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230-47D3-BB5F-F6AA7EFC6CFD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Вика С. 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Лист1!$J$2:$J$9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230-47D3-BB5F-F6AA7EFC6CFD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Диана У. 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I</c:v>
                </c:pt>
                <c:pt idx="1">
                  <c:v> II</c:v>
                </c:pt>
                <c:pt idx="2">
                  <c:v> III</c:v>
                </c:pt>
                <c:pt idx="3">
                  <c:v> IV</c:v>
                </c:pt>
                <c:pt idx="4">
                  <c:v>V</c:v>
                </c:pt>
                <c:pt idx="5">
                  <c:v> VI</c:v>
                </c:pt>
                <c:pt idx="6">
                  <c:v> VII</c:v>
                </c:pt>
                <c:pt idx="7">
                  <c:v> VIII</c:v>
                </c:pt>
              </c:strCache>
            </c:strRef>
          </c:cat>
          <c:val>
            <c:numRef>
              <c:f>Лист1!$K$2:$K$9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230-47D3-BB5F-F6AA7EFC6C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830848"/>
        <c:axId val="144832384"/>
      </c:barChart>
      <c:catAx>
        <c:axId val="144830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4832384"/>
        <c:crosses val="autoZero"/>
        <c:auto val="1"/>
        <c:lblAlgn val="ctr"/>
        <c:lblOffset val="100"/>
        <c:noMultiLvlLbl val="0"/>
      </c:catAx>
      <c:valAx>
        <c:axId val="144832384"/>
        <c:scaling>
          <c:orientation val="minMax"/>
          <c:max val="4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830848"/>
        <c:crosses val="autoZero"/>
        <c:crossBetween val="between"/>
        <c:majorUnit val="1"/>
        <c:minorUnit val="0.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006319115323855"/>
          <c:y val="0.23045267489711935"/>
          <c:w val="0.53080568720379151"/>
          <c:h val="0.5473251028806583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2498-490F-B526-5BE5B974957C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344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2498-490F-B526-5BE5B974957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344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2498-490F-B526-5BE5B974957C}"/>
              </c:ext>
            </c:extLst>
          </c:dPt>
          <c:dLbls>
            <c:spPr>
              <a:noFill/>
              <a:ln w="2688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3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498-490F-B526-5BE5B9749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6882">
          <a:noFill/>
        </a:ln>
      </c:spPr>
    </c:plotArea>
    <c:legend>
      <c:legendPos val="r"/>
      <c:layout>
        <c:manualLayout>
          <c:xMode val="edge"/>
          <c:yMode val="edge"/>
          <c:x val="0.74249605055292256"/>
          <c:y val="0.27572016460905352"/>
          <c:w val="0.25118483412322273"/>
          <c:h val="0.36213991769547327"/>
        </c:manualLayout>
      </c:layout>
      <c:overlay val="0"/>
      <c:spPr>
        <a:solidFill>
          <a:srgbClr val="FFFFFF"/>
        </a:solidFill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104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3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39</Pages>
  <Words>7828</Words>
  <Characters>44624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2024-04-08T12:25:00Z</dcterms:created>
  <dcterms:modified xsi:type="dcterms:W3CDTF">2024-04-08T12:32:00Z</dcterms:modified>
</cp:coreProperties>
</file>