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139" w:rsidRPr="00AF20D1" w:rsidRDefault="00507139" w:rsidP="00AF20D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Конспект урока по истории России с эле</w:t>
      </w:r>
      <w:r w:rsidR="00AD65CE" w:rsidRPr="00AF20D1">
        <w:rPr>
          <w:rFonts w:ascii="Times New Roman" w:hAnsi="Times New Roman" w:cs="Times New Roman"/>
          <w:b/>
          <w:sz w:val="28"/>
          <w:szCs w:val="28"/>
        </w:rPr>
        <w:t>ментами финансовой грамотности.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 w:rsidRPr="00AF20D1">
        <w:rPr>
          <w:rFonts w:ascii="Times New Roman" w:hAnsi="Times New Roman" w:cs="Times New Roman"/>
          <w:b/>
          <w:sz w:val="28"/>
          <w:szCs w:val="28"/>
        </w:rPr>
        <w:t>Старынина</w:t>
      </w:r>
      <w:proofErr w:type="spellEnd"/>
      <w:r w:rsidRPr="00AF20D1">
        <w:rPr>
          <w:rFonts w:ascii="Times New Roman" w:hAnsi="Times New Roman" w:cs="Times New Roman"/>
          <w:b/>
          <w:sz w:val="28"/>
          <w:szCs w:val="28"/>
        </w:rPr>
        <w:t xml:space="preserve"> Т.П.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AF20D1">
        <w:rPr>
          <w:rFonts w:ascii="Times New Roman" w:hAnsi="Times New Roman" w:cs="Times New Roman"/>
          <w:sz w:val="28"/>
          <w:szCs w:val="28"/>
        </w:rPr>
        <w:t xml:space="preserve"> история России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Класс:</w:t>
      </w:r>
      <w:r w:rsidRPr="00AF20D1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F20D1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Форма урока:</w:t>
      </w:r>
      <w:r w:rsidRPr="00AF20D1">
        <w:rPr>
          <w:rFonts w:ascii="Times New Roman" w:hAnsi="Times New Roman" w:cs="Times New Roman"/>
          <w:sz w:val="28"/>
          <w:szCs w:val="28"/>
        </w:rPr>
        <w:t xml:space="preserve"> проблемный поиск, беседа, работа с документами</w:t>
      </w:r>
      <w:bookmarkStart w:id="0" w:name="_GoBack"/>
      <w:bookmarkEnd w:id="0"/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AF20D1">
        <w:rPr>
          <w:rFonts w:ascii="Times New Roman" w:hAnsi="Times New Roman" w:cs="Times New Roman"/>
          <w:sz w:val="28"/>
          <w:szCs w:val="28"/>
        </w:rPr>
        <w:t xml:space="preserve"> 40 минут.</w:t>
      </w:r>
    </w:p>
    <w:p w:rsidR="00507139" w:rsidRPr="00AF20D1" w:rsidRDefault="00507139" w:rsidP="00AF20D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Тема:</w:t>
      </w:r>
      <w:r w:rsidRPr="00AF20D1">
        <w:rPr>
          <w:rFonts w:ascii="Times New Roman" w:hAnsi="Times New Roman" w:cs="Times New Roman"/>
          <w:sz w:val="28"/>
          <w:szCs w:val="28"/>
        </w:rPr>
        <w:t xml:space="preserve"> «</w:t>
      </w:r>
      <w:r w:rsidR="00AD65CE" w:rsidRPr="00AF20D1">
        <w:rPr>
          <w:rFonts w:ascii="Times New Roman" w:hAnsi="Times New Roman" w:cs="Times New Roman"/>
          <w:b/>
          <w:sz w:val="28"/>
          <w:szCs w:val="28"/>
        </w:rPr>
        <w:t>Значение экономических реформ княгини Ольги».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Учебник:</w:t>
      </w:r>
      <w:r w:rsidRPr="00AF2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Оборудование для урока:</w:t>
      </w:r>
      <w:r w:rsidRPr="00AF20D1">
        <w:rPr>
          <w:rFonts w:ascii="Times New Roman" w:hAnsi="Times New Roman" w:cs="Times New Roman"/>
          <w:sz w:val="28"/>
          <w:szCs w:val="28"/>
        </w:rPr>
        <w:t xml:space="preserve"> учебник, рабочая тетрадь, раздаточный материал, компьютер, проектор.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Цель:</w:t>
      </w:r>
      <w:r w:rsidRPr="00AF20D1">
        <w:rPr>
          <w:rFonts w:ascii="Times New Roman" w:hAnsi="Times New Roman" w:cs="Times New Roman"/>
          <w:sz w:val="28"/>
          <w:szCs w:val="28"/>
        </w:rPr>
        <w:t xml:space="preserve"> сформировать у учащихся представление о налоговой реформе княгини Ольги.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Образовательная:</w:t>
      </w:r>
      <w:r w:rsidRPr="00AF20D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Раскрыть для учащихся историческое значение налоговой реформы   княгини Ольги.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 </w:t>
      </w:r>
      <w:r w:rsidRPr="00AF20D1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Pr="00AF20D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Способствовать развитию творческого мышления учащихся</w:t>
      </w:r>
      <w:r w:rsidRPr="00AF20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0D1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proofErr w:type="gramEnd"/>
      <w:r w:rsidRPr="00AF20D1">
        <w:rPr>
          <w:rFonts w:ascii="Times New Roman" w:hAnsi="Times New Roman" w:cs="Times New Roman"/>
          <w:b/>
          <w:sz w:val="28"/>
          <w:szCs w:val="28"/>
        </w:rPr>
        <w:t>:</w:t>
      </w:r>
      <w:r w:rsidRPr="00AF20D1">
        <w:rPr>
          <w:rFonts w:ascii="Times New Roman" w:hAnsi="Times New Roman" w:cs="Times New Roman"/>
          <w:sz w:val="28"/>
          <w:szCs w:val="28"/>
        </w:rPr>
        <w:t xml:space="preserve"> формирование активной гражданской позиции, уважение к истории Древнерусского государства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На слайде выведен портрет княгини Ольги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2. Актуализация знаний.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3. Изучение нового материала.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4. Рефлексия.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5. Итог урока. Домашнее задание.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F20D1">
        <w:rPr>
          <w:rFonts w:ascii="Times New Roman" w:hAnsi="Times New Roman" w:cs="Times New Roman"/>
          <w:sz w:val="28"/>
          <w:szCs w:val="28"/>
        </w:rPr>
        <w:t>Приветствие учащихся, проверка готовности к занятию.</w:t>
      </w:r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Княгиня Ольга вошла в историю как яркая личность, которая сформировала русскую государственность. Эпиграфом к нашему уроку мы взяли высказывание «Простой народ называл ее хитрой, Церковь – святой, Истори</w:t>
      </w:r>
      <w:proofErr w:type="gramStart"/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я-</w:t>
      </w:r>
      <w:proofErr w:type="gramEnd"/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мудрой». Сегодня на уроке мы попытаемся разобраться, так ли было  это на самом деле. </w:t>
      </w:r>
      <w:proofErr w:type="gramStart"/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Итак</w:t>
      </w:r>
      <w:proofErr w:type="gramEnd"/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приступаем к нашему уроку.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В 945 году умирает киевский князь Игорь Рюрикович. Князь был убит во время полюдья, когда он пытался собрать налог выше установленного с древлян. Трудно сказать, почему именно с древлян Игорь решил собрать больше дани, возможно, это было связано с тем, что древляне не участвовали в походах князя в Византию. А может быть и так, что Игорь намеревался и с остальных племен собрать больше дани, если бы добрался до них, ведь древляне первыми стояли на пути князя во время полюдья. Как бы там ни было, древляне убили князя Игоря и поводом стал сбор дани.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Оставшаяся вдовой с малолетним сыном княгиня Ольга приняла ряд важных мер, чтобы подобного не повторилось. С одной стороны убийство князя не должно было остаться безнаказанным. И Ольга так жестоко наказала древлян, что ни они, ни другие племена и не думали больше восставать против власти.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Поэтому темой и целью урока будет вопрос, на который нам предстоит найти ответ: «Каково значение реформ, проведённых княгиней Ольгой?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2. Актуализация опорных знаний по теме «Образование Древнерусского государства».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AF20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20D1">
        <w:rPr>
          <w:rFonts w:ascii="Times New Roman" w:hAnsi="Times New Roman" w:cs="Times New Roman"/>
          <w:sz w:val="28"/>
          <w:szCs w:val="28"/>
        </w:rPr>
        <w:t xml:space="preserve"> чтобы приступить к изучению темы учитель просит ответить на вопросы (было дано задание на повторение):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lastRenderedPageBreak/>
        <w:t>1)В каком году было образовано древнерусское государство?(862год)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>Это 9 век.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t>2) Сколько прошло веков от образования Древнерусского государства до современной России?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>Ответ:  24-9=15 веков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t>3)Что такое дань?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>Дань – это налог или пошлина.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t>4)  С кого собиралась дань?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>с покоренных племен и народов.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 xml:space="preserve">Дань – это натуральный или денежный побор с покоренных племен и народов.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t>4) А что такое налог?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>Налог – это обязательные платежи граждан.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t>5)Когда мы впервые узнали о налогах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>Из истории древнего мира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t xml:space="preserve">5) Что вы знаете о современных налогах?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b/>
          <w:i/>
          <w:sz w:val="28"/>
          <w:szCs w:val="28"/>
        </w:rPr>
        <w:t>Нало</w:t>
      </w:r>
      <w:proofErr w:type="gramStart"/>
      <w:r w:rsidRPr="00AF20D1">
        <w:rPr>
          <w:rFonts w:ascii="Times New Roman" w:hAnsi="Times New Roman" w:cs="Times New Roman"/>
          <w:b/>
          <w:i/>
          <w:sz w:val="28"/>
          <w:szCs w:val="28"/>
        </w:rPr>
        <w:t>г-</w:t>
      </w:r>
      <w:proofErr w:type="gramEnd"/>
      <w:r w:rsidRPr="00AF20D1">
        <w:rPr>
          <w:rFonts w:ascii="Times New Roman" w:hAnsi="Times New Roman" w:cs="Times New Roman"/>
          <w:b/>
          <w:i/>
          <w:sz w:val="28"/>
          <w:szCs w:val="28"/>
        </w:rPr>
        <w:t xml:space="preserve"> это обязательный платёж в денежной форме, платят все взрослые.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3. Изучение нового материала.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Самое первое упоминание о налогах на Руси содержится в Лаврентьевской летописи: « Варяги из-за моря </w:t>
      </w:r>
      <w:proofErr w:type="gramStart"/>
      <w:r w:rsidRPr="00AF20D1">
        <w:rPr>
          <w:rFonts w:ascii="Times New Roman" w:hAnsi="Times New Roman" w:cs="Times New Roman"/>
          <w:sz w:val="28"/>
          <w:szCs w:val="28"/>
        </w:rPr>
        <w:t>взимали</w:t>
      </w:r>
      <w:proofErr w:type="gramEnd"/>
      <w:r w:rsidRPr="00AF20D1">
        <w:rPr>
          <w:rFonts w:ascii="Times New Roman" w:hAnsi="Times New Roman" w:cs="Times New Roman"/>
          <w:sz w:val="28"/>
          <w:szCs w:val="28"/>
        </w:rPr>
        <w:t xml:space="preserve"> дань с чуди, и с </w:t>
      </w:r>
      <w:proofErr w:type="spellStart"/>
      <w:r w:rsidRPr="00AF20D1">
        <w:rPr>
          <w:rFonts w:ascii="Times New Roman" w:hAnsi="Times New Roman" w:cs="Times New Roman"/>
          <w:sz w:val="28"/>
          <w:szCs w:val="28"/>
        </w:rPr>
        <w:lastRenderedPageBreak/>
        <w:t>словен</w:t>
      </w:r>
      <w:proofErr w:type="spellEnd"/>
      <w:r w:rsidRPr="00AF20D1">
        <w:rPr>
          <w:rFonts w:ascii="Times New Roman" w:hAnsi="Times New Roman" w:cs="Times New Roman"/>
          <w:sz w:val="28"/>
          <w:szCs w:val="28"/>
        </w:rPr>
        <w:t>, и с мери, и с кривичей. А хазары брали дань с полян, и с северян, и с вятичей по белке с дыма».  С созданием государства у князей возникла необходимость строительства оборонительных укреплений, подготовки новых походов, но главным в том деле стала защита населения от других желающих прийти на Руси и поживиться.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Чаще всего сбор князем дани с племён, проживавших на территории его вотчины или в непосредственной близости от неё, назывался </w:t>
      </w:r>
      <w:r w:rsidRPr="00AF20D1">
        <w:rPr>
          <w:rFonts w:ascii="Times New Roman" w:hAnsi="Times New Roman" w:cs="Times New Roman"/>
          <w:b/>
          <w:sz w:val="28"/>
          <w:szCs w:val="28"/>
        </w:rPr>
        <w:t>«полюдьем».</w:t>
      </w:r>
      <w:r w:rsidRPr="00AF2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Этот термин происходит от слова «люди», обозначавшего </w:t>
      </w:r>
      <w:r w:rsidRPr="00AF20D1">
        <w:rPr>
          <w:rFonts w:ascii="Times New Roman" w:hAnsi="Times New Roman" w:cs="Times New Roman"/>
          <w:sz w:val="28"/>
          <w:szCs w:val="28"/>
          <w:u w:val="single"/>
        </w:rPr>
        <w:t>свободное население Древней Руси</w:t>
      </w:r>
      <w:r w:rsidRPr="00AF20D1">
        <w:rPr>
          <w:rFonts w:ascii="Times New Roman" w:hAnsi="Times New Roman" w:cs="Times New Roman"/>
          <w:sz w:val="28"/>
          <w:szCs w:val="28"/>
        </w:rPr>
        <w:t xml:space="preserve">. </w:t>
      </w: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же представляли собой полюдья? До правления мудрой Ольги великие князья осуществляли сбор дани с помощью ежегодного объезда, который проходил зимой. По сути, это был грабеж, так как власть </w:t>
      </w:r>
      <w:proofErr w:type="gramStart"/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имущие</w:t>
      </w:r>
      <w:proofErr w:type="gramEnd"/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могли с одного двора дважды собрать налог, что вызывало недовольство и возмущение плательщиков.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Дань можно условно разделить на две части. Первая являлась прообразом современных налогов и направлялась на строительство городских укреплений, общественных зданий, мостов и дорог, на содержание дружины и охрану границ государства — словом, на то, в чём было заинтересовано всё население. Вторая часть дани шла на личные нужды князя и его семьи.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i/>
          <w:sz w:val="28"/>
          <w:szCs w:val="28"/>
        </w:rPr>
        <w:t>А куда идут налоги современных граждан?</w:t>
      </w:r>
    </w:p>
    <w:p w:rsidR="00507139" w:rsidRPr="00AF20D1" w:rsidRDefault="00507139" w:rsidP="00AF20D1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(На ремонт дорог, школ, больниц,  заработную плату бюджетных сотрудников и т.д.)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lastRenderedPageBreak/>
        <w:t xml:space="preserve">ЗАПОЛНИМ СИНХРОНОЛОГИЧЕСКУЮ </w:t>
      </w:r>
      <w:proofErr w:type="gramStart"/>
      <w:r w:rsidRPr="00AF20D1">
        <w:rPr>
          <w:rFonts w:ascii="Times New Roman" w:hAnsi="Times New Roman" w:cs="Times New Roman"/>
          <w:sz w:val="28"/>
          <w:szCs w:val="28"/>
        </w:rPr>
        <w:t>ТАБЛИЦУ</w:t>
      </w:r>
      <w:proofErr w:type="gramEnd"/>
      <w:r w:rsidRPr="00AF20D1">
        <w:rPr>
          <w:rFonts w:ascii="Times New Roman" w:hAnsi="Times New Roman" w:cs="Times New Roman"/>
          <w:sz w:val="28"/>
          <w:szCs w:val="28"/>
        </w:rPr>
        <w:t xml:space="preserve"> и  ответим на вопрос </w:t>
      </w:r>
      <w:r w:rsidRPr="00AF20D1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AF20D1">
        <w:rPr>
          <w:rFonts w:ascii="Times New Roman" w:hAnsi="Times New Roman" w:cs="Times New Roman"/>
          <w:b/>
          <w:sz w:val="28"/>
          <w:szCs w:val="28"/>
        </w:rPr>
        <w:t>какую</w:t>
      </w:r>
      <w:proofErr w:type="gramEnd"/>
      <w:r w:rsidRPr="00AF20D1">
        <w:rPr>
          <w:rFonts w:ascii="Times New Roman" w:hAnsi="Times New Roman" w:cs="Times New Roman"/>
          <w:b/>
          <w:sz w:val="28"/>
          <w:szCs w:val="28"/>
        </w:rPr>
        <w:t xml:space="preserve"> пользу от полюдья могли видеть жители Древней Руси и куда идут налоги современных граждан РФ»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Князь Игорь  во время сбора дани в 945 г. два раза прошелся по </w:t>
      </w:r>
      <w:proofErr w:type="spellStart"/>
      <w:r w:rsidRPr="00AF20D1">
        <w:rPr>
          <w:rFonts w:ascii="Times New Roman" w:hAnsi="Times New Roman" w:cs="Times New Roman"/>
          <w:sz w:val="28"/>
          <w:szCs w:val="28"/>
        </w:rPr>
        <w:t>древлянской</w:t>
      </w:r>
      <w:proofErr w:type="spellEnd"/>
      <w:r w:rsidRPr="00AF20D1">
        <w:rPr>
          <w:rFonts w:ascii="Times New Roman" w:hAnsi="Times New Roman" w:cs="Times New Roman"/>
          <w:sz w:val="28"/>
          <w:szCs w:val="28"/>
        </w:rPr>
        <w:t xml:space="preserve"> земле. В итоге был убит.  Ольга поспешила исправить ошибки мужа. И провела налоговую реформу. </w:t>
      </w: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Налоговая реформа Ольги давала возможность людям, принесшим дань, получить специальную княжескую печать. Это означало, что с них уже не могли повторно взимать налог. Данная реформа помогла мудрой княгини выявить неугодных ей подчиненных. Большинство местных князей потеряли свою власть, так как не выполняли условия правительницы, а их земли утратили былую независимость. И хотя налоговая реформа Ольги не получила широкой огласки, для Древней Руси она имела огромное значение.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(Запись в тетрадь)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облегчила жизнь народа;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2.сконцентрировала власть в Киеве;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3государство поделила на отдельные административные центры;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4.ввела порядок в налогообложении.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 налог имел фиксированный размер, все знали о сроках платежа, причем строго запрещалось взимать дань с тех лиц, которые выполнили свой долг. 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Ольга ввела уроки и погосты.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Погосты – это Новые места сбора, установленные реформой, получили название погосты. Это слово произошло от видоизмененного слова </w:t>
      </w:r>
      <w:proofErr w:type="spellStart"/>
      <w:r w:rsidRPr="00AF20D1">
        <w:rPr>
          <w:rFonts w:ascii="Times New Roman" w:hAnsi="Times New Roman" w:cs="Times New Roman"/>
          <w:sz w:val="28"/>
          <w:szCs w:val="28"/>
        </w:rPr>
        <w:t>погостье</w:t>
      </w:r>
      <w:proofErr w:type="spellEnd"/>
      <w:r w:rsidRPr="00AF20D1">
        <w:rPr>
          <w:rFonts w:ascii="Times New Roman" w:hAnsi="Times New Roman" w:cs="Times New Roman"/>
          <w:sz w:val="28"/>
          <w:szCs w:val="28"/>
        </w:rPr>
        <w:t xml:space="preserve">, </w:t>
      </w:r>
      <w:r w:rsidRPr="00AF20D1">
        <w:rPr>
          <w:rFonts w:ascii="Times New Roman" w:hAnsi="Times New Roman" w:cs="Times New Roman"/>
          <w:sz w:val="28"/>
          <w:szCs w:val="28"/>
        </w:rPr>
        <w:lastRenderedPageBreak/>
        <w:t>т.е. погостить. Они первое время существовали наравне со становищами, которые были местами остановки князя во время полюдья.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Кроме мест сбора дани были также определены время выплаты дани и ее объем. Ведь до этого размеры налогов не были строго фиксированными. Это должно было минимизировать злоупотребления в налоговой сфере. Новые правила, связанные со сроками и объемом дани получили название уставы. Саму же дань, а также размер </w:t>
      </w:r>
      <w:proofErr w:type="gramStart"/>
      <w:r w:rsidRPr="00AF20D1">
        <w:rPr>
          <w:rFonts w:ascii="Times New Roman" w:hAnsi="Times New Roman" w:cs="Times New Roman"/>
          <w:sz w:val="28"/>
          <w:szCs w:val="28"/>
        </w:rPr>
        <w:t>дани</w:t>
      </w:r>
      <w:proofErr w:type="gramEnd"/>
      <w:r w:rsidRPr="00AF20D1">
        <w:rPr>
          <w:rFonts w:ascii="Times New Roman" w:hAnsi="Times New Roman" w:cs="Times New Roman"/>
          <w:sz w:val="28"/>
          <w:szCs w:val="28"/>
        </w:rPr>
        <w:t xml:space="preserve"> установленный по реформе, стали называть уроками.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Что платили люди в виде дани (налога)?</w:t>
      </w: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pStyle w:val="a4"/>
        <w:spacing w:line="360" w:lineRule="auto"/>
        <w:jc w:val="both"/>
        <w:rPr>
          <w:color w:val="333333"/>
          <w:sz w:val="28"/>
          <w:szCs w:val="28"/>
        </w:rPr>
      </w:pPr>
      <w:r w:rsidRPr="00AF20D1">
        <w:rPr>
          <w:color w:val="333333"/>
          <w:sz w:val="28"/>
          <w:szCs w:val="28"/>
        </w:rPr>
        <w:t>1)</w:t>
      </w:r>
      <w:proofErr w:type="gramStart"/>
      <w:r w:rsidRPr="00AF20D1">
        <w:rPr>
          <w:color w:val="333333"/>
          <w:sz w:val="28"/>
          <w:szCs w:val="28"/>
        </w:rPr>
        <w:t>.Натуральные продукты (основной вид дани), в виде продуктов земледелия и скотоводства;</w:t>
      </w:r>
      <w:proofErr w:type="gramEnd"/>
    </w:p>
    <w:p w:rsidR="00507139" w:rsidRPr="00AF20D1" w:rsidRDefault="00507139" w:rsidP="00AF20D1">
      <w:pPr>
        <w:pStyle w:val="a4"/>
        <w:spacing w:line="360" w:lineRule="auto"/>
        <w:jc w:val="both"/>
        <w:rPr>
          <w:color w:val="333333"/>
          <w:sz w:val="28"/>
          <w:szCs w:val="28"/>
        </w:rPr>
      </w:pPr>
      <w:r w:rsidRPr="00AF20D1">
        <w:rPr>
          <w:color w:val="333333"/>
          <w:sz w:val="28"/>
          <w:szCs w:val="28"/>
        </w:rPr>
        <w:t>2.)Меха и шкуры животных. Особенно ценны были шкуры соболя и куницы;</w:t>
      </w:r>
    </w:p>
    <w:p w:rsidR="00507139" w:rsidRPr="00AF20D1" w:rsidRDefault="00507139" w:rsidP="00AF20D1">
      <w:pPr>
        <w:pStyle w:val="a4"/>
        <w:spacing w:line="360" w:lineRule="auto"/>
        <w:jc w:val="both"/>
        <w:rPr>
          <w:color w:val="333333"/>
          <w:sz w:val="28"/>
          <w:szCs w:val="28"/>
        </w:rPr>
      </w:pPr>
      <w:r w:rsidRPr="00AF20D1">
        <w:rPr>
          <w:color w:val="333333"/>
          <w:sz w:val="28"/>
          <w:szCs w:val="28"/>
        </w:rPr>
        <w:t>3).Деньги (очень редко), которые в основном были представлены арабскими монетами «</w:t>
      </w:r>
      <w:proofErr w:type="spellStart"/>
      <w:r w:rsidRPr="00AF20D1">
        <w:rPr>
          <w:color w:val="333333"/>
          <w:sz w:val="28"/>
          <w:szCs w:val="28"/>
        </w:rPr>
        <w:t>шелягами</w:t>
      </w:r>
      <w:proofErr w:type="spellEnd"/>
      <w:r w:rsidRPr="00AF20D1">
        <w:rPr>
          <w:color w:val="333333"/>
          <w:sz w:val="28"/>
          <w:szCs w:val="28"/>
        </w:rPr>
        <w:t>»;</w:t>
      </w:r>
    </w:p>
    <w:p w:rsidR="00507139" w:rsidRPr="00AF20D1" w:rsidRDefault="00507139" w:rsidP="00AF20D1">
      <w:pPr>
        <w:pStyle w:val="a4"/>
        <w:spacing w:line="360" w:lineRule="auto"/>
        <w:jc w:val="both"/>
        <w:rPr>
          <w:color w:val="333333"/>
          <w:sz w:val="28"/>
          <w:szCs w:val="28"/>
        </w:rPr>
      </w:pPr>
      <w:r w:rsidRPr="00AF20D1">
        <w:rPr>
          <w:color w:val="333333"/>
          <w:sz w:val="28"/>
          <w:szCs w:val="28"/>
        </w:rPr>
        <w:t xml:space="preserve">Роль денег в Древней Руси выполняли главным образом меха и крупный рогатый скот. Поэтому их называют ещё товарными деньгами. Постепенно в денежном обращении Древней Руси появились металлические монеты. В России долгое время не было собственных месторождений серебра и золота. Эти благородные металлы поступали в страну в виде монет и слитков, а их главным источником служила иноземная торговля. Поэтому именно иностранные монеты на первоначальном этапе сыграли важнейшую роль в формировании денежного обращения Древней Руси. Прежде </w:t>
      </w:r>
      <w:proofErr w:type="gramStart"/>
      <w:r w:rsidRPr="00AF20D1">
        <w:rPr>
          <w:color w:val="333333"/>
          <w:sz w:val="28"/>
          <w:szCs w:val="28"/>
        </w:rPr>
        <w:t>всего</w:t>
      </w:r>
      <w:proofErr w:type="gramEnd"/>
      <w:r w:rsidRPr="00AF20D1">
        <w:rPr>
          <w:color w:val="333333"/>
          <w:sz w:val="28"/>
          <w:szCs w:val="28"/>
        </w:rPr>
        <w:t xml:space="preserve"> это были серебряные арабские</w:t>
      </w:r>
      <w:r w:rsidRPr="00AF20D1">
        <w:rPr>
          <w:b/>
          <w:color w:val="333333"/>
          <w:sz w:val="28"/>
          <w:szCs w:val="28"/>
        </w:rPr>
        <w:t> </w:t>
      </w:r>
      <w:bookmarkStart w:id="1" w:name="#tag:818"/>
      <w:r w:rsidRPr="00AF20D1">
        <w:rPr>
          <w:b/>
          <w:sz w:val="28"/>
          <w:szCs w:val="28"/>
        </w:rPr>
        <w:fldChar w:fldCharType="begin"/>
      </w:r>
      <w:r w:rsidRPr="00AF20D1">
        <w:rPr>
          <w:b/>
          <w:sz w:val="28"/>
          <w:szCs w:val="28"/>
        </w:rPr>
        <w:instrText xml:space="preserve"> HYPERLINK "javascript:void(0)" \o "" \t "_blank" </w:instrText>
      </w:r>
      <w:r w:rsidRPr="00AF20D1">
        <w:rPr>
          <w:b/>
          <w:sz w:val="28"/>
          <w:szCs w:val="28"/>
        </w:rPr>
        <w:fldChar w:fldCharType="separate"/>
      </w:r>
      <w:r w:rsidRPr="00AF20D1">
        <w:rPr>
          <w:rStyle w:val="a3"/>
          <w:b/>
          <w:color w:val="auto"/>
          <w:sz w:val="28"/>
          <w:szCs w:val="28"/>
          <w:u w:val="none"/>
        </w:rPr>
        <w:t>дирхемы</w:t>
      </w:r>
      <w:r w:rsidRPr="00AF20D1">
        <w:rPr>
          <w:b/>
          <w:sz w:val="28"/>
          <w:szCs w:val="28"/>
        </w:rPr>
        <w:fldChar w:fldCharType="end"/>
      </w:r>
      <w:bookmarkEnd w:id="1"/>
      <w:r w:rsidRPr="00AF20D1">
        <w:rPr>
          <w:sz w:val="28"/>
          <w:szCs w:val="28"/>
        </w:rPr>
        <w:t xml:space="preserve">, </w:t>
      </w:r>
      <w:r w:rsidRPr="00AF20D1">
        <w:rPr>
          <w:color w:val="333333"/>
          <w:sz w:val="28"/>
          <w:szCs w:val="28"/>
        </w:rPr>
        <w:t>византийские </w:t>
      </w:r>
      <w:bookmarkStart w:id="2" w:name="#tag:823"/>
      <w:proofErr w:type="spellStart"/>
      <w:r w:rsidRPr="00AF20D1">
        <w:rPr>
          <w:b/>
          <w:sz w:val="28"/>
          <w:szCs w:val="28"/>
        </w:rPr>
        <w:fldChar w:fldCharType="begin"/>
      </w:r>
      <w:r w:rsidRPr="00AF20D1">
        <w:rPr>
          <w:b/>
          <w:sz w:val="28"/>
          <w:szCs w:val="28"/>
        </w:rPr>
        <w:instrText xml:space="preserve"> HYPERLINK "javascript:void(0)" \o "" \t "_blank" </w:instrText>
      </w:r>
      <w:r w:rsidRPr="00AF20D1">
        <w:rPr>
          <w:b/>
          <w:sz w:val="28"/>
          <w:szCs w:val="28"/>
        </w:rPr>
        <w:fldChar w:fldCharType="separate"/>
      </w:r>
      <w:r w:rsidRPr="00AF20D1">
        <w:rPr>
          <w:rStyle w:val="a3"/>
          <w:b/>
          <w:color w:val="auto"/>
          <w:sz w:val="28"/>
          <w:szCs w:val="28"/>
          <w:u w:val="none"/>
        </w:rPr>
        <w:t>милиарисии</w:t>
      </w:r>
      <w:proofErr w:type="spellEnd"/>
      <w:r w:rsidRPr="00AF20D1">
        <w:rPr>
          <w:b/>
          <w:sz w:val="28"/>
          <w:szCs w:val="28"/>
        </w:rPr>
        <w:fldChar w:fldCharType="end"/>
      </w:r>
      <w:bookmarkEnd w:id="2"/>
      <w:r w:rsidRPr="00AF20D1">
        <w:rPr>
          <w:b/>
          <w:color w:val="333333"/>
          <w:sz w:val="28"/>
          <w:szCs w:val="28"/>
        </w:rPr>
        <w:t> </w:t>
      </w:r>
      <w:r w:rsidRPr="00AF20D1">
        <w:rPr>
          <w:color w:val="333333"/>
          <w:sz w:val="28"/>
          <w:szCs w:val="28"/>
        </w:rPr>
        <w:t>и европейские</w:t>
      </w:r>
      <w:r w:rsidRPr="00AF20D1">
        <w:rPr>
          <w:sz w:val="28"/>
          <w:szCs w:val="28"/>
          <w:u w:val="single"/>
        </w:rPr>
        <w:t> </w:t>
      </w:r>
      <w:bookmarkStart w:id="3" w:name="#tag:776"/>
      <w:r w:rsidRPr="00AF20D1">
        <w:rPr>
          <w:b/>
          <w:sz w:val="28"/>
          <w:szCs w:val="28"/>
        </w:rPr>
        <w:fldChar w:fldCharType="begin"/>
      </w:r>
      <w:r w:rsidRPr="00AF20D1">
        <w:rPr>
          <w:b/>
          <w:sz w:val="28"/>
          <w:szCs w:val="28"/>
        </w:rPr>
        <w:instrText xml:space="preserve"> HYPERLINK "javascript:void(0)" \o "" \t "_blank" </w:instrText>
      </w:r>
      <w:r w:rsidRPr="00AF20D1">
        <w:rPr>
          <w:b/>
          <w:sz w:val="28"/>
          <w:szCs w:val="28"/>
        </w:rPr>
        <w:fldChar w:fldCharType="separate"/>
      </w:r>
      <w:r w:rsidRPr="00AF20D1">
        <w:rPr>
          <w:rStyle w:val="a3"/>
          <w:b/>
          <w:color w:val="auto"/>
          <w:sz w:val="28"/>
          <w:szCs w:val="28"/>
          <w:u w:val="none"/>
        </w:rPr>
        <w:t>денарии</w:t>
      </w:r>
      <w:r w:rsidRPr="00AF20D1">
        <w:rPr>
          <w:b/>
          <w:sz w:val="28"/>
          <w:szCs w:val="28"/>
        </w:rPr>
        <w:fldChar w:fldCharType="end"/>
      </w:r>
      <w:bookmarkEnd w:id="3"/>
      <w:r w:rsidRPr="00AF20D1">
        <w:rPr>
          <w:b/>
          <w:sz w:val="28"/>
          <w:szCs w:val="28"/>
        </w:rPr>
        <w:t>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Напишите, какие современные виды денег вы знаете: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lastRenderedPageBreak/>
        <w:t>Рубль, доллар, евро, юань и т.д.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4. Рефлексия.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Составьте </w:t>
      </w:r>
      <w:proofErr w:type="spellStart"/>
      <w:r w:rsidRPr="00AF20D1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AF20D1">
        <w:rPr>
          <w:rFonts w:ascii="Times New Roman" w:hAnsi="Times New Roman" w:cs="Times New Roman"/>
          <w:sz w:val="28"/>
          <w:szCs w:val="28"/>
        </w:rPr>
        <w:t xml:space="preserve"> со словом «налог».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-Какую новую информацию (опыт) вы получили на уроке?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b/>
          <w:sz w:val="28"/>
          <w:szCs w:val="28"/>
        </w:rPr>
        <w:t>5. Итог урока.</w:t>
      </w: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давайте подведём итоги реформ княгини Ольги: Помимо того, что княгиня Ольга как правитель первой приняла христианство и была возведена в сан святых, она: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своими реформами облегчила жизнь народа;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2.сконцентрировала власть в Киеве;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3.государство поделила на отдельные административные центры;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4.ввела порядок в налогообложении.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 налог имел фиксированный размер, все знали о сроках платежа, причем строго запрещалось взимать дань с тех лиц, которые выполнили свой долг.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507139" w:rsidRPr="00AF20D1" w:rsidRDefault="00507139" w:rsidP="00AF20D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 Прочитать параграф  4-5 стр. 38-46 читать</w:t>
      </w:r>
    </w:p>
    <w:p w:rsidR="00507139" w:rsidRPr="00AF20D1" w:rsidRDefault="00507139" w:rsidP="00AF20D1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>Ответить на вопросы письменно: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А) чем отличаются современные налоги от дани в Древней Руси?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0D1">
        <w:rPr>
          <w:rFonts w:ascii="Times New Roman" w:hAnsi="Times New Roman" w:cs="Times New Roman"/>
          <w:sz w:val="28"/>
          <w:szCs w:val="28"/>
        </w:rPr>
        <w:t xml:space="preserve">Б) перечислите виды налогов в современной России? </w:t>
      </w: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139" w:rsidRPr="00AF20D1" w:rsidRDefault="00507139" w:rsidP="00AF2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50" w:rsidRPr="00AF20D1" w:rsidRDefault="00D54950" w:rsidP="00AF2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4950" w:rsidRPr="00AF20D1" w:rsidSect="00AF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1ECC"/>
    <w:multiLevelType w:val="hybridMultilevel"/>
    <w:tmpl w:val="45706292"/>
    <w:lvl w:ilvl="0" w:tplc="E99EF7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F2B5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0A95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687F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124E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2C6E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148A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8ACF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E681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5E"/>
    <w:rsid w:val="00281D5E"/>
    <w:rsid w:val="00507139"/>
    <w:rsid w:val="00AD65CE"/>
    <w:rsid w:val="00AF20D1"/>
    <w:rsid w:val="00D5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71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71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1254</Words>
  <Characters>7152</Characters>
  <Application>Microsoft Office Word</Application>
  <DocSecurity>0</DocSecurity>
  <Lines>59</Lines>
  <Paragraphs>16</Paragraphs>
  <ScaleCrop>false</ScaleCrop>
  <Company/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2024-02-13T07:19:00Z</dcterms:created>
  <dcterms:modified xsi:type="dcterms:W3CDTF">2024-11-20T12:46:00Z</dcterms:modified>
</cp:coreProperties>
</file>