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C7D" w:rsidRPr="00DB200C" w:rsidRDefault="00FF2C7D" w:rsidP="00DB200C">
      <w:pPr>
        <w:pStyle w:val="a4"/>
        <w:shd w:val="clear" w:color="auto" w:fill="FFFFFF"/>
        <w:spacing w:line="360" w:lineRule="auto"/>
        <w:jc w:val="center"/>
        <w:rPr>
          <w:color w:val="666666"/>
          <w:sz w:val="28"/>
          <w:szCs w:val="28"/>
        </w:rPr>
      </w:pPr>
      <w:r w:rsidRPr="00DB200C">
        <w:rPr>
          <w:b/>
          <w:i/>
          <w:sz w:val="28"/>
          <w:szCs w:val="28"/>
        </w:rPr>
        <w:t xml:space="preserve">Организация работы с </w:t>
      </w:r>
      <w:r w:rsidR="00DB200C" w:rsidRPr="00DB200C">
        <w:rPr>
          <w:b/>
          <w:i/>
          <w:sz w:val="28"/>
          <w:szCs w:val="28"/>
        </w:rPr>
        <w:t>обучающимися с</w:t>
      </w:r>
      <w:r w:rsidRPr="00DB200C">
        <w:rPr>
          <w:b/>
          <w:i/>
          <w:sz w:val="28"/>
          <w:szCs w:val="28"/>
        </w:rPr>
        <w:t xml:space="preserve"> нарушением интеллекта, имеющими низкий уровень мотивации</w:t>
      </w:r>
      <w:r w:rsidRPr="00DB200C">
        <w:rPr>
          <w:color w:val="666666"/>
          <w:sz w:val="28"/>
          <w:szCs w:val="28"/>
        </w:rPr>
        <w:t xml:space="preserve">                                               </w:t>
      </w:r>
    </w:p>
    <w:p w:rsidR="005C174D" w:rsidRPr="00DB200C" w:rsidRDefault="005C174D" w:rsidP="00DB200C">
      <w:pPr>
        <w:pStyle w:val="a4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DB200C">
        <w:rPr>
          <w:rStyle w:val="a5"/>
          <w:b w:val="0"/>
          <w:sz w:val="28"/>
          <w:szCs w:val="28"/>
        </w:rPr>
        <w:t>Все наши замыслы, все поиски и построения превращаются в прах, если у ученика нет желания учиться</w:t>
      </w:r>
      <w:r w:rsidRPr="00DB200C">
        <w:rPr>
          <w:b/>
          <w:sz w:val="28"/>
          <w:szCs w:val="28"/>
        </w:rPr>
        <w:t>» В. А.Сухомлинский.</w:t>
      </w:r>
    </w:p>
    <w:p w:rsidR="007A04C8" w:rsidRPr="00DB200C" w:rsidRDefault="00582FDD" w:rsidP="00DB200C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>Трудности в усвоении учебного материала по математике в коррекционн</w:t>
      </w:r>
      <w:r w:rsidR="0084238A" w:rsidRPr="00DB200C">
        <w:rPr>
          <w:sz w:val="28"/>
          <w:szCs w:val="28"/>
        </w:rPr>
        <w:t xml:space="preserve">ой школе приводят к </w:t>
      </w:r>
      <w:r w:rsidR="00DB200C" w:rsidRPr="00DB200C">
        <w:rPr>
          <w:sz w:val="28"/>
          <w:szCs w:val="28"/>
        </w:rPr>
        <w:t>снижению интереса</w:t>
      </w:r>
      <w:r w:rsidRPr="00DB200C">
        <w:rPr>
          <w:sz w:val="28"/>
          <w:szCs w:val="28"/>
        </w:rPr>
        <w:t xml:space="preserve"> к учебе</w:t>
      </w:r>
      <w:r w:rsidR="0084238A" w:rsidRPr="00DB200C">
        <w:rPr>
          <w:sz w:val="28"/>
          <w:szCs w:val="28"/>
        </w:rPr>
        <w:t xml:space="preserve"> учащихся</w:t>
      </w:r>
      <w:r w:rsidRPr="00DB200C">
        <w:rPr>
          <w:sz w:val="28"/>
          <w:szCs w:val="28"/>
        </w:rPr>
        <w:t xml:space="preserve">. Особенно трудным и </w:t>
      </w:r>
      <w:r w:rsidR="0084238A" w:rsidRPr="00DB200C">
        <w:rPr>
          <w:sz w:val="28"/>
          <w:szCs w:val="28"/>
        </w:rPr>
        <w:t xml:space="preserve">нелюбимым предметом </w:t>
      </w:r>
      <w:r w:rsidRPr="00DB200C">
        <w:rPr>
          <w:sz w:val="28"/>
          <w:szCs w:val="28"/>
        </w:rPr>
        <w:t xml:space="preserve">на </w:t>
      </w:r>
      <w:r w:rsidR="0084238A" w:rsidRPr="00DB200C">
        <w:rPr>
          <w:sz w:val="28"/>
          <w:szCs w:val="28"/>
        </w:rPr>
        <w:t>первых порах</w:t>
      </w:r>
      <w:r w:rsidR="006F1B8B" w:rsidRPr="00DB200C">
        <w:rPr>
          <w:sz w:val="28"/>
          <w:szCs w:val="28"/>
        </w:rPr>
        <w:t xml:space="preserve"> становится математика. Это и понятно, т. к. для овладения математическими знаниями необходимо у</w:t>
      </w:r>
      <w:r w:rsidR="0084238A" w:rsidRPr="00DB200C">
        <w:rPr>
          <w:sz w:val="28"/>
          <w:szCs w:val="28"/>
        </w:rPr>
        <w:t>мение отвлекаться, сравнивать, а</w:t>
      </w:r>
      <w:r w:rsidR="006F1B8B" w:rsidRPr="00DB200C">
        <w:rPr>
          <w:sz w:val="28"/>
          <w:szCs w:val="28"/>
        </w:rPr>
        <w:t>нализировать и синтезировать, классифицировать</w:t>
      </w:r>
      <w:r w:rsidR="00BC1CEF" w:rsidRPr="00DB200C">
        <w:rPr>
          <w:sz w:val="28"/>
          <w:szCs w:val="28"/>
        </w:rPr>
        <w:t>, обобщать, а эти функции у обучающихся с нарушением интеллекта</w:t>
      </w:r>
      <w:r w:rsidR="006F1B8B" w:rsidRPr="00DB200C">
        <w:rPr>
          <w:sz w:val="28"/>
          <w:szCs w:val="28"/>
        </w:rPr>
        <w:t xml:space="preserve"> резко снижены. Для успешного обучения математике необходимо пробудить интерес к предмету, увлечь, мобилизовать их внимание, активизировать их деятельность. </w:t>
      </w:r>
    </w:p>
    <w:p w:rsidR="005C174D" w:rsidRPr="00DB200C" w:rsidRDefault="005C174D" w:rsidP="00DB200C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>Каждому учителю известна такая ситуация: ребенок может учиться, но ленив, безынициативен, ко всему относится спустя рукава. И часто ученики спрашивают: «А зачем учить математику?» Вопрос для них совершенно естественный и простой, но очень трудный для того, кому его за</w:t>
      </w:r>
      <w:r w:rsidR="007A04C8" w:rsidRPr="00DB200C">
        <w:rPr>
          <w:sz w:val="28"/>
          <w:szCs w:val="28"/>
        </w:rPr>
        <w:t>дают. Ответ на него должен да</w:t>
      </w:r>
      <w:r w:rsidRPr="00DB200C">
        <w:rPr>
          <w:sz w:val="28"/>
          <w:szCs w:val="28"/>
        </w:rPr>
        <w:t>ть урок.  Мотивы возможного применен</w:t>
      </w:r>
      <w:r w:rsidR="00BC1CEF" w:rsidRPr="00DB200C">
        <w:rPr>
          <w:sz w:val="28"/>
          <w:szCs w:val="28"/>
        </w:rPr>
        <w:t>ия знаний в будущем не так</w:t>
      </w:r>
      <w:r w:rsidRPr="00DB200C">
        <w:rPr>
          <w:sz w:val="28"/>
          <w:szCs w:val="28"/>
        </w:rPr>
        <w:t xml:space="preserve"> сильны в борьбе с каждодневн</w:t>
      </w:r>
      <w:r w:rsidR="00B070DF" w:rsidRPr="00DB200C">
        <w:rPr>
          <w:sz w:val="28"/>
          <w:szCs w:val="28"/>
        </w:rPr>
        <w:t>ыми трудностями обучения.</w:t>
      </w:r>
      <w:r w:rsidRPr="00DB200C">
        <w:rPr>
          <w:sz w:val="28"/>
          <w:szCs w:val="28"/>
        </w:rPr>
        <w:t xml:space="preserve"> Отсюда вытекает пр</w:t>
      </w:r>
      <w:r w:rsidR="006F1B8B" w:rsidRPr="00DB200C">
        <w:rPr>
          <w:sz w:val="28"/>
          <w:szCs w:val="28"/>
        </w:rPr>
        <w:t xml:space="preserve">облема повышения мотивации к изучению </w:t>
      </w:r>
      <w:r w:rsidR="00DB200C" w:rsidRPr="00DB200C">
        <w:rPr>
          <w:sz w:val="28"/>
          <w:szCs w:val="28"/>
        </w:rPr>
        <w:t>математики на</w:t>
      </w:r>
      <w:r w:rsidRPr="00DB200C">
        <w:rPr>
          <w:sz w:val="28"/>
          <w:szCs w:val="28"/>
        </w:rPr>
        <w:t xml:space="preserve"> каждом уроке.</w:t>
      </w:r>
      <w:r w:rsidR="006F1B8B" w:rsidRPr="00DB200C">
        <w:rPr>
          <w:sz w:val="28"/>
          <w:szCs w:val="28"/>
        </w:rPr>
        <w:t xml:space="preserve"> </w:t>
      </w:r>
    </w:p>
    <w:p w:rsidR="00B070DF" w:rsidRPr="00DB200C" w:rsidRDefault="00B070DF" w:rsidP="00DB200C">
      <w:pPr>
        <w:pStyle w:val="p1"/>
        <w:shd w:val="clear" w:color="auto" w:fill="FFFFFF"/>
        <w:spacing w:after="18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B200C">
        <w:rPr>
          <w:color w:val="000000"/>
          <w:sz w:val="28"/>
          <w:szCs w:val="28"/>
          <w:shd w:val="clear" w:color="auto" w:fill="FFFFFF"/>
        </w:rPr>
        <w:t>Формировать мотивацию - значит не заложить го</w:t>
      </w:r>
      <w:r w:rsidR="00BC1CEF" w:rsidRPr="00DB200C">
        <w:rPr>
          <w:color w:val="000000"/>
          <w:sz w:val="28"/>
          <w:szCs w:val="28"/>
          <w:shd w:val="clear" w:color="auto" w:fill="FFFFFF"/>
        </w:rPr>
        <w:t>товые мотивы и цели в голову обучаю</w:t>
      </w:r>
      <w:r w:rsidRPr="00DB200C">
        <w:rPr>
          <w:color w:val="000000"/>
          <w:sz w:val="28"/>
          <w:szCs w:val="28"/>
          <w:shd w:val="clear" w:color="auto" w:fill="FFFFFF"/>
        </w:rPr>
        <w:t>щегося, а поставить его в такие условия и ситуации развертывания активности, где бы желательные мотивы и цели складывались и разви</w:t>
      </w:r>
      <w:r w:rsidR="00BC1CEF" w:rsidRPr="00DB200C">
        <w:rPr>
          <w:color w:val="000000"/>
          <w:sz w:val="28"/>
          <w:szCs w:val="28"/>
          <w:shd w:val="clear" w:color="auto" w:fill="FFFFFF"/>
        </w:rPr>
        <w:t>вались бы с учетом и на основе</w:t>
      </w:r>
      <w:r w:rsidRPr="00DB200C">
        <w:rPr>
          <w:color w:val="000000"/>
          <w:sz w:val="28"/>
          <w:szCs w:val="28"/>
          <w:shd w:val="clear" w:color="auto" w:fill="FFFFFF"/>
        </w:rPr>
        <w:t xml:space="preserve"> прошлого опыта, индивидуальности, внутренних устремлений самого ученика.</w:t>
      </w:r>
    </w:p>
    <w:p w:rsidR="0064296C" w:rsidRPr="00DB200C" w:rsidRDefault="006A49A5" w:rsidP="00DB200C">
      <w:pPr>
        <w:pStyle w:val="p1"/>
        <w:shd w:val="clear" w:color="auto" w:fill="FFFFFF"/>
        <w:spacing w:after="180" w:afterAutospacing="0" w:line="360" w:lineRule="auto"/>
        <w:jc w:val="both"/>
        <w:rPr>
          <w:color w:val="000000"/>
          <w:sz w:val="28"/>
          <w:szCs w:val="28"/>
        </w:rPr>
      </w:pPr>
      <w:r w:rsidRPr="00DB200C">
        <w:rPr>
          <w:color w:val="000000"/>
          <w:sz w:val="28"/>
          <w:szCs w:val="28"/>
        </w:rPr>
        <w:lastRenderedPageBreak/>
        <w:t>В первую очередь это касается форм проведения урока. В этом вопросе многое зависит от мастерства учителя, его умения организовать учебный процесс, его творческого поиска. Порою в результате творческого поиска рождаются интересные нестандартные формы обучения, что позволяет повысить интерес к пре</w:t>
      </w:r>
      <w:r w:rsidR="00B070DF" w:rsidRPr="00DB200C">
        <w:rPr>
          <w:color w:val="000000"/>
          <w:sz w:val="28"/>
          <w:szCs w:val="28"/>
        </w:rPr>
        <w:t>дмету</w:t>
      </w:r>
      <w:r w:rsidRPr="00DB200C">
        <w:rPr>
          <w:color w:val="000000"/>
          <w:sz w:val="28"/>
          <w:szCs w:val="28"/>
        </w:rPr>
        <w:t xml:space="preserve">. </w:t>
      </w:r>
    </w:p>
    <w:p w:rsidR="0064296C" w:rsidRPr="00DB200C" w:rsidRDefault="0064296C" w:rsidP="00DB200C">
      <w:pPr>
        <w:pStyle w:val="p2"/>
        <w:shd w:val="clear" w:color="auto" w:fill="FFFFFF"/>
        <w:spacing w:after="180" w:afterAutospacing="0" w:line="360" w:lineRule="auto"/>
        <w:jc w:val="both"/>
        <w:rPr>
          <w:color w:val="000000"/>
          <w:sz w:val="28"/>
          <w:szCs w:val="28"/>
        </w:rPr>
      </w:pPr>
      <w:r w:rsidRPr="00DB200C">
        <w:rPr>
          <w:color w:val="000000"/>
          <w:sz w:val="28"/>
          <w:szCs w:val="28"/>
        </w:rPr>
        <w:t> </w:t>
      </w:r>
      <w:r w:rsidR="00BC1CEF" w:rsidRPr="00DB200C">
        <w:rPr>
          <w:color w:val="000000"/>
          <w:sz w:val="28"/>
          <w:szCs w:val="28"/>
        </w:rPr>
        <w:t>Поделюсь опытом работы с обучающимися с низкой мотивацией.</w:t>
      </w:r>
    </w:p>
    <w:p w:rsidR="0064296C" w:rsidRPr="00DB200C" w:rsidRDefault="005A2737" w:rsidP="00DB200C">
      <w:pPr>
        <w:pStyle w:val="p2"/>
        <w:shd w:val="clear" w:color="auto" w:fill="FFFFFF"/>
        <w:tabs>
          <w:tab w:val="left" w:pos="5970"/>
        </w:tabs>
        <w:spacing w:after="180" w:afterAutospacing="0" w:line="360" w:lineRule="auto"/>
        <w:jc w:val="both"/>
        <w:rPr>
          <w:color w:val="000000"/>
          <w:sz w:val="28"/>
          <w:szCs w:val="28"/>
        </w:rPr>
      </w:pPr>
      <w:r w:rsidRPr="00DB200C">
        <w:rPr>
          <w:color w:val="000000"/>
          <w:sz w:val="28"/>
          <w:szCs w:val="28"/>
        </w:rPr>
        <w:t>Всех обучающихся с низкой мотивацией я условно поделила на 3 группы:</w:t>
      </w:r>
      <w:r w:rsidR="00F92F8B" w:rsidRPr="00DB200C">
        <w:rPr>
          <w:color w:val="000000"/>
          <w:sz w:val="28"/>
          <w:szCs w:val="28"/>
        </w:rPr>
        <w:tab/>
      </w:r>
    </w:p>
    <w:p w:rsidR="007A5959" w:rsidRPr="00DB200C" w:rsidRDefault="007A5959" w:rsidP="00DB200C">
      <w:pPr>
        <w:pStyle w:val="p2"/>
        <w:shd w:val="clear" w:color="auto" w:fill="FFFFFF"/>
        <w:spacing w:after="180" w:afterAutospacing="0" w:line="360" w:lineRule="auto"/>
        <w:jc w:val="both"/>
        <w:rPr>
          <w:color w:val="000000"/>
          <w:sz w:val="28"/>
          <w:szCs w:val="28"/>
        </w:rPr>
      </w:pPr>
      <w:r w:rsidRPr="00DB200C">
        <w:rPr>
          <w:color w:val="000000"/>
          <w:sz w:val="28"/>
          <w:szCs w:val="28"/>
        </w:rPr>
        <w:t xml:space="preserve">1 группа </w:t>
      </w:r>
      <w:r w:rsidR="00DB200C" w:rsidRPr="00DB200C">
        <w:rPr>
          <w:color w:val="000000"/>
          <w:sz w:val="28"/>
          <w:szCs w:val="28"/>
        </w:rPr>
        <w:t>– «Не</w:t>
      </w:r>
      <w:r w:rsidR="006C7AE8" w:rsidRPr="00DB200C">
        <w:rPr>
          <w:color w:val="000000"/>
          <w:sz w:val="28"/>
          <w:szCs w:val="28"/>
        </w:rPr>
        <w:t xml:space="preserve"> хочу и все...» </w:t>
      </w:r>
      <w:r w:rsidRPr="00DB200C">
        <w:rPr>
          <w:color w:val="000000"/>
          <w:sz w:val="28"/>
          <w:szCs w:val="28"/>
        </w:rPr>
        <w:t xml:space="preserve">- это не системно, а лишь единичные случаи в учебном году, возможны из-за перегрузок, эмоционального </w:t>
      </w:r>
      <w:r w:rsidR="00DB200C" w:rsidRPr="00DB200C">
        <w:rPr>
          <w:color w:val="000000"/>
          <w:sz w:val="28"/>
          <w:szCs w:val="28"/>
        </w:rPr>
        <w:t>состояния и</w:t>
      </w:r>
      <w:r w:rsidR="006C7AE8" w:rsidRPr="00DB200C">
        <w:rPr>
          <w:color w:val="000000"/>
          <w:sz w:val="28"/>
          <w:szCs w:val="28"/>
        </w:rPr>
        <w:t xml:space="preserve"> др. </w:t>
      </w:r>
      <w:r w:rsidR="000E74A0" w:rsidRPr="00DB200C">
        <w:rPr>
          <w:color w:val="000000"/>
          <w:sz w:val="28"/>
          <w:szCs w:val="28"/>
        </w:rPr>
        <w:t>(7%)</w:t>
      </w:r>
    </w:p>
    <w:p w:rsidR="007A5959" w:rsidRPr="00DB200C" w:rsidRDefault="007A5959" w:rsidP="00DB200C">
      <w:pPr>
        <w:pStyle w:val="p2"/>
        <w:shd w:val="clear" w:color="auto" w:fill="FFFFFF"/>
        <w:spacing w:after="180" w:afterAutospacing="0" w:line="360" w:lineRule="auto"/>
        <w:jc w:val="both"/>
        <w:rPr>
          <w:color w:val="000000"/>
          <w:sz w:val="28"/>
          <w:szCs w:val="28"/>
        </w:rPr>
      </w:pPr>
      <w:r w:rsidRPr="00DB200C">
        <w:rPr>
          <w:color w:val="000000"/>
          <w:sz w:val="28"/>
          <w:szCs w:val="28"/>
        </w:rPr>
        <w:t xml:space="preserve">2 группа </w:t>
      </w:r>
      <w:r w:rsidR="006C7AE8" w:rsidRPr="00DB200C">
        <w:rPr>
          <w:color w:val="000000"/>
          <w:sz w:val="28"/>
          <w:szCs w:val="28"/>
        </w:rPr>
        <w:t>–</w:t>
      </w:r>
      <w:r w:rsidRPr="00DB200C">
        <w:rPr>
          <w:color w:val="000000"/>
          <w:sz w:val="28"/>
          <w:szCs w:val="28"/>
        </w:rPr>
        <w:t xml:space="preserve"> </w:t>
      </w:r>
      <w:r w:rsidR="006C7AE8" w:rsidRPr="00DB200C">
        <w:rPr>
          <w:color w:val="000000"/>
          <w:sz w:val="28"/>
          <w:szCs w:val="28"/>
        </w:rPr>
        <w:t>«Не хочу, не буду…» - это систематические случаи детей с девиантным поведением, тех, у кого не сформировано прилежание к учебе, умение преодолевать трудности, им лень это выполнять. У таких детей низкую успеваемость надо рассматривать комплексн</w:t>
      </w:r>
      <w:r w:rsidR="00322014" w:rsidRPr="00DB200C">
        <w:rPr>
          <w:color w:val="000000"/>
          <w:sz w:val="28"/>
          <w:szCs w:val="28"/>
        </w:rPr>
        <w:t>о</w:t>
      </w:r>
      <w:r w:rsidR="006C7AE8" w:rsidRPr="00DB200C">
        <w:rPr>
          <w:color w:val="000000"/>
          <w:sz w:val="28"/>
          <w:szCs w:val="28"/>
        </w:rPr>
        <w:t xml:space="preserve"> - в рамках всей школы и семьи.</w:t>
      </w:r>
      <w:r w:rsidR="00322014" w:rsidRPr="00DB200C">
        <w:rPr>
          <w:color w:val="000000"/>
          <w:sz w:val="28"/>
          <w:szCs w:val="28"/>
        </w:rPr>
        <w:t xml:space="preserve"> У них низкая мотивация к учебе по всем предметам.</w:t>
      </w:r>
      <w:r w:rsidR="000E74A0" w:rsidRPr="00DB200C">
        <w:rPr>
          <w:color w:val="000000"/>
          <w:sz w:val="28"/>
          <w:szCs w:val="28"/>
        </w:rPr>
        <w:t xml:space="preserve"> (3%)</w:t>
      </w:r>
    </w:p>
    <w:p w:rsidR="006C7AE8" w:rsidRPr="00DB200C" w:rsidRDefault="006C7AE8" w:rsidP="00DB200C">
      <w:pPr>
        <w:pStyle w:val="p2"/>
        <w:shd w:val="clear" w:color="auto" w:fill="FFFFFF"/>
        <w:spacing w:after="180" w:afterAutospacing="0" w:line="360" w:lineRule="auto"/>
        <w:jc w:val="both"/>
        <w:rPr>
          <w:color w:val="000000"/>
          <w:sz w:val="28"/>
          <w:szCs w:val="28"/>
        </w:rPr>
      </w:pPr>
      <w:r w:rsidRPr="00DB200C">
        <w:rPr>
          <w:color w:val="000000"/>
          <w:sz w:val="28"/>
          <w:szCs w:val="28"/>
        </w:rPr>
        <w:t xml:space="preserve">3 группа – </w:t>
      </w:r>
      <w:r w:rsidR="000E74A0" w:rsidRPr="00DB200C">
        <w:rPr>
          <w:color w:val="000000"/>
          <w:sz w:val="28"/>
          <w:szCs w:val="28"/>
        </w:rPr>
        <w:t>«Не могу…» - дети, имеющие</w:t>
      </w:r>
      <w:r w:rsidRPr="00DB200C">
        <w:rPr>
          <w:color w:val="000000"/>
          <w:sz w:val="28"/>
          <w:szCs w:val="28"/>
        </w:rPr>
        <w:t xml:space="preserve"> слабые учебные умения (с диагнозом умеренная умственная </w:t>
      </w:r>
      <w:r w:rsidR="00DB200C" w:rsidRPr="00DB200C">
        <w:rPr>
          <w:color w:val="000000"/>
          <w:sz w:val="28"/>
          <w:szCs w:val="28"/>
        </w:rPr>
        <w:t>отсталость) (</w:t>
      </w:r>
      <w:r w:rsidR="000E74A0" w:rsidRPr="00DB200C">
        <w:rPr>
          <w:color w:val="000000"/>
          <w:sz w:val="28"/>
          <w:szCs w:val="28"/>
        </w:rPr>
        <w:t>3%)</w:t>
      </w:r>
    </w:p>
    <w:p w:rsidR="005A2737" w:rsidRPr="00DB200C" w:rsidRDefault="005A2737" w:rsidP="00DB200C">
      <w:pPr>
        <w:pStyle w:val="p2"/>
        <w:shd w:val="clear" w:color="auto" w:fill="FFFFFF"/>
        <w:spacing w:after="180" w:afterAutospacing="0" w:line="360" w:lineRule="auto"/>
        <w:jc w:val="both"/>
        <w:rPr>
          <w:color w:val="000000"/>
          <w:sz w:val="28"/>
          <w:szCs w:val="28"/>
        </w:rPr>
      </w:pPr>
    </w:p>
    <w:p w:rsidR="0064296C" w:rsidRPr="00DB200C" w:rsidRDefault="0064296C" w:rsidP="00DB200C">
      <w:pPr>
        <w:pStyle w:val="p2"/>
        <w:shd w:val="clear" w:color="auto" w:fill="FFFFFF"/>
        <w:spacing w:after="180" w:afterAutospacing="0" w:line="360" w:lineRule="auto"/>
        <w:jc w:val="both"/>
        <w:rPr>
          <w:color w:val="000000"/>
          <w:sz w:val="28"/>
          <w:szCs w:val="28"/>
        </w:rPr>
      </w:pPr>
      <w:r w:rsidRPr="00DB200C">
        <w:rPr>
          <w:color w:val="000000"/>
          <w:sz w:val="28"/>
          <w:szCs w:val="28"/>
        </w:rPr>
        <w:t>Что же я делаю?</w:t>
      </w:r>
    </w:p>
    <w:p w:rsidR="0064296C" w:rsidRPr="00DB200C" w:rsidRDefault="00322014" w:rsidP="00DB200C">
      <w:pPr>
        <w:pStyle w:val="p2"/>
        <w:numPr>
          <w:ilvl w:val="0"/>
          <w:numId w:val="2"/>
        </w:numPr>
        <w:shd w:val="clear" w:color="auto" w:fill="FFFFFF"/>
        <w:spacing w:after="180" w:afterAutospacing="0" w:line="360" w:lineRule="auto"/>
        <w:jc w:val="both"/>
        <w:rPr>
          <w:color w:val="000000"/>
          <w:sz w:val="28"/>
          <w:szCs w:val="28"/>
        </w:rPr>
      </w:pPr>
      <w:r w:rsidRPr="00DB200C">
        <w:rPr>
          <w:b/>
          <w:color w:val="000000"/>
          <w:sz w:val="28"/>
          <w:szCs w:val="28"/>
        </w:rPr>
        <w:t>Э</w:t>
      </w:r>
      <w:r w:rsidR="0064296C" w:rsidRPr="00DB200C">
        <w:rPr>
          <w:b/>
          <w:color w:val="000000"/>
          <w:sz w:val="28"/>
          <w:szCs w:val="28"/>
        </w:rPr>
        <w:t>то личностно -</w:t>
      </w:r>
      <w:r w:rsidR="000E74A0" w:rsidRPr="00DB200C">
        <w:rPr>
          <w:b/>
          <w:color w:val="000000"/>
          <w:sz w:val="28"/>
          <w:szCs w:val="28"/>
        </w:rPr>
        <w:t xml:space="preserve"> </w:t>
      </w:r>
      <w:r w:rsidR="0064296C" w:rsidRPr="00DB200C">
        <w:rPr>
          <w:b/>
          <w:color w:val="000000"/>
          <w:sz w:val="28"/>
          <w:szCs w:val="28"/>
        </w:rPr>
        <w:t>ориентированный подход</w:t>
      </w:r>
      <w:r w:rsidR="0064296C" w:rsidRPr="00DB200C">
        <w:rPr>
          <w:color w:val="000000"/>
          <w:sz w:val="28"/>
          <w:szCs w:val="28"/>
        </w:rPr>
        <w:t>: обучение строю с учетом развитости индивидуальных способностей и уровня сформированности умений учебного труда — это дифференцированные тренировочные задания, дифференцированные контрольные работы, индивидуальная работа на уроке и вне урока</w:t>
      </w:r>
    </w:p>
    <w:p w:rsidR="006A49A5" w:rsidRPr="00DB200C" w:rsidRDefault="006A49A5" w:rsidP="00DB200C">
      <w:pPr>
        <w:pStyle w:val="a4"/>
        <w:shd w:val="clear" w:color="auto" w:fill="FFFFFF"/>
        <w:spacing w:line="360" w:lineRule="auto"/>
        <w:jc w:val="both"/>
        <w:rPr>
          <w:color w:val="666666"/>
          <w:sz w:val="28"/>
          <w:szCs w:val="28"/>
        </w:rPr>
      </w:pPr>
    </w:p>
    <w:p w:rsidR="006F1B8B" w:rsidRPr="00DB200C" w:rsidRDefault="006F1B8B" w:rsidP="00DB200C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DB200C">
        <w:rPr>
          <w:b/>
          <w:sz w:val="28"/>
          <w:szCs w:val="28"/>
        </w:rPr>
        <w:lastRenderedPageBreak/>
        <w:t>Нетрадиционные уроки в форме:</w:t>
      </w:r>
    </w:p>
    <w:p w:rsidR="006F1B8B" w:rsidRPr="00DB200C" w:rsidRDefault="006F1B8B" w:rsidP="00DB200C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>Урок</w:t>
      </w:r>
      <w:r w:rsidR="00322014" w:rsidRPr="00DB200C">
        <w:rPr>
          <w:sz w:val="28"/>
          <w:szCs w:val="28"/>
        </w:rPr>
        <w:t xml:space="preserve"> </w:t>
      </w:r>
      <w:r w:rsidRPr="00DB200C">
        <w:rPr>
          <w:sz w:val="28"/>
          <w:szCs w:val="28"/>
        </w:rPr>
        <w:t>-</w:t>
      </w:r>
      <w:r w:rsidR="00322014" w:rsidRPr="00DB200C">
        <w:rPr>
          <w:sz w:val="28"/>
          <w:szCs w:val="28"/>
        </w:rPr>
        <w:t xml:space="preserve"> </w:t>
      </w:r>
      <w:r w:rsidRPr="00DB200C">
        <w:rPr>
          <w:sz w:val="28"/>
          <w:szCs w:val="28"/>
        </w:rPr>
        <w:t>игра</w:t>
      </w:r>
    </w:p>
    <w:p w:rsidR="006F1B8B" w:rsidRPr="00DB200C" w:rsidRDefault="006F1B8B" w:rsidP="00DB200C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>Урок</w:t>
      </w:r>
      <w:r w:rsidR="00322014" w:rsidRPr="00DB200C">
        <w:rPr>
          <w:sz w:val="28"/>
          <w:szCs w:val="28"/>
        </w:rPr>
        <w:t xml:space="preserve"> </w:t>
      </w:r>
      <w:r w:rsidRPr="00DB200C">
        <w:rPr>
          <w:sz w:val="28"/>
          <w:szCs w:val="28"/>
        </w:rPr>
        <w:t>-</w:t>
      </w:r>
      <w:r w:rsidR="00322014" w:rsidRPr="00DB200C">
        <w:rPr>
          <w:sz w:val="28"/>
          <w:szCs w:val="28"/>
        </w:rPr>
        <w:t xml:space="preserve"> </w:t>
      </w:r>
      <w:r w:rsidRPr="00DB200C">
        <w:rPr>
          <w:sz w:val="28"/>
          <w:szCs w:val="28"/>
        </w:rPr>
        <w:t>путешествие</w:t>
      </w:r>
    </w:p>
    <w:p w:rsidR="006F1B8B" w:rsidRPr="00DB200C" w:rsidRDefault="006F1B8B" w:rsidP="00DB200C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>Урок</w:t>
      </w:r>
      <w:r w:rsidR="00322014" w:rsidRPr="00DB200C">
        <w:rPr>
          <w:sz w:val="28"/>
          <w:szCs w:val="28"/>
        </w:rPr>
        <w:t xml:space="preserve"> </w:t>
      </w:r>
      <w:r w:rsidRPr="00DB200C">
        <w:rPr>
          <w:sz w:val="28"/>
          <w:szCs w:val="28"/>
        </w:rPr>
        <w:t>-</w:t>
      </w:r>
      <w:r w:rsidR="00322014" w:rsidRPr="00DB200C">
        <w:rPr>
          <w:sz w:val="28"/>
          <w:szCs w:val="28"/>
        </w:rPr>
        <w:t xml:space="preserve"> </w:t>
      </w:r>
      <w:r w:rsidRPr="00DB200C">
        <w:rPr>
          <w:sz w:val="28"/>
          <w:szCs w:val="28"/>
        </w:rPr>
        <w:t>сказка</w:t>
      </w:r>
    </w:p>
    <w:p w:rsidR="006F1B8B" w:rsidRPr="00DB200C" w:rsidRDefault="006F1B8B" w:rsidP="00DB200C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 xml:space="preserve">Урок </w:t>
      </w:r>
      <w:r w:rsidR="00322014" w:rsidRPr="00DB200C">
        <w:rPr>
          <w:sz w:val="28"/>
          <w:szCs w:val="28"/>
        </w:rPr>
        <w:t xml:space="preserve">- </w:t>
      </w:r>
      <w:r w:rsidRPr="00DB200C">
        <w:rPr>
          <w:sz w:val="28"/>
          <w:szCs w:val="28"/>
        </w:rPr>
        <w:t>устный журнал</w:t>
      </w:r>
    </w:p>
    <w:p w:rsidR="006F1B8B" w:rsidRPr="00DB200C" w:rsidRDefault="009E2F45" w:rsidP="00DB200C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>Урок</w:t>
      </w:r>
      <w:r w:rsidR="00322014" w:rsidRPr="00DB200C">
        <w:rPr>
          <w:sz w:val="28"/>
          <w:szCs w:val="28"/>
        </w:rPr>
        <w:t xml:space="preserve"> </w:t>
      </w:r>
      <w:r w:rsidRPr="00DB200C">
        <w:rPr>
          <w:sz w:val="28"/>
          <w:szCs w:val="28"/>
        </w:rPr>
        <w:t>-</w:t>
      </w:r>
      <w:r w:rsidR="00322014" w:rsidRPr="00DB200C">
        <w:rPr>
          <w:sz w:val="28"/>
          <w:szCs w:val="28"/>
        </w:rPr>
        <w:t xml:space="preserve"> </w:t>
      </w:r>
      <w:r w:rsidRPr="00DB200C">
        <w:rPr>
          <w:sz w:val="28"/>
          <w:szCs w:val="28"/>
        </w:rPr>
        <w:t>деловая игра</w:t>
      </w:r>
    </w:p>
    <w:p w:rsidR="009E2F45" w:rsidRPr="00DB200C" w:rsidRDefault="009E2F45" w:rsidP="00DB200C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>Интегрированный урок</w:t>
      </w:r>
    </w:p>
    <w:p w:rsidR="009E2F45" w:rsidRPr="00DB200C" w:rsidRDefault="009E2F45" w:rsidP="00DB200C">
      <w:pPr>
        <w:pStyle w:val="a4"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>Урок</w:t>
      </w:r>
      <w:r w:rsidR="00322014" w:rsidRPr="00DB200C">
        <w:rPr>
          <w:sz w:val="28"/>
          <w:szCs w:val="28"/>
        </w:rPr>
        <w:t xml:space="preserve"> </w:t>
      </w:r>
      <w:r w:rsidRPr="00DB200C">
        <w:rPr>
          <w:sz w:val="28"/>
          <w:szCs w:val="28"/>
        </w:rPr>
        <w:t>-</w:t>
      </w:r>
      <w:r w:rsidR="00322014" w:rsidRPr="00DB200C">
        <w:rPr>
          <w:sz w:val="28"/>
          <w:szCs w:val="28"/>
        </w:rPr>
        <w:t xml:space="preserve"> </w:t>
      </w:r>
      <w:r w:rsidRPr="00DB200C">
        <w:rPr>
          <w:sz w:val="28"/>
          <w:szCs w:val="28"/>
        </w:rPr>
        <w:t>мастерская</w:t>
      </w:r>
    </w:p>
    <w:p w:rsidR="009E2F45" w:rsidRPr="00DB200C" w:rsidRDefault="009E2F45" w:rsidP="00DB200C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>Нетрадиционные формы проведения уроков дают возможность не только поднять интерес учащихся к изучаемому предмету, но и развивать их творческую самостоятельность, обучать работе с различными источниками знаний. Такие формы проведения занятий «снимают» традиционность урока, оживляют мысль. Однако необходимо отметить, что слишком частое обращение к подобным формам организации учебного процесса нецелесообразно, так как нетрадиционные уроки могут быстро стать традиц</w:t>
      </w:r>
      <w:r w:rsidR="0084238A" w:rsidRPr="00DB200C">
        <w:rPr>
          <w:sz w:val="28"/>
          <w:szCs w:val="28"/>
        </w:rPr>
        <w:t xml:space="preserve">ионными, что, </w:t>
      </w:r>
      <w:r w:rsidRPr="00DB200C">
        <w:rPr>
          <w:sz w:val="28"/>
          <w:szCs w:val="28"/>
        </w:rPr>
        <w:t xml:space="preserve">в конечном </w:t>
      </w:r>
      <w:r w:rsidR="00DB200C" w:rsidRPr="00DB200C">
        <w:rPr>
          <w:sz w:val="28"/>
          <w:szCs w:val="28"/>
        </w:rPr>
        <w:t>счете, приведет</w:t>
      </w:r>
      <w:r w:rsidRPr="00DB200C">
        <w:rPr>
          <w:sz w:val="28"/>
          <w:szCs w:val="28"/>
        </w:rPr>
        <w:t xml:space="preserve"> к падению у учащихся интереса к предмету.</w:t>
      </w:r>
    </w:p>
    <w:p w:rsidR="009E2F45" w:rsidRPr="00DB200C" w:rsidRDefault="009E2F45" w:rsidP="00DB200C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DB200C">
        <w:rPr>
          <w:b/>
          <w:sz w:val="28"/>
          <w:szCs w:val="28"/>
        </w:rPr>
        <w:t>Применение игровых моментов на уроке (дидактических игр)</w:t>
      </w:r>
    </w:p>
    <w:p w:rsidR="009E2F45" w:rsidRPr="00DB200C" w:rsidRDefault="009E2F45" w:rsidP="00DB200C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>«Третий лишний»</w:t>
      </w:r>
    </w:p>
    <w:p w:rsidR="009E2F45" w:rsidRPr="00DB200C" w:rsidRDefault="009E2F45" w:rsidP="00DB200C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>«Математическое лото»</w:t>
      </w:r>
    </w:p>
    <w:p w:rsidR="009E2F45" w:rsidRPr="00DB200C" w:rsidRDefault="009E2F45" w:rsidP="00DB200C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>«Капкан»</w:t>
      </w:r>
    </w:p>
    <w:p w:rsidR="009E2F45" w:rsidRPr="00DB200C" w:rsidRDefault="009E2F45" w:rsidP="00DB200C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>«Лото»</w:t>
      </w:r>
    </w:p>
    <w:p w:rsidR="009E2F45" w:rsidRPr="00DB200C" w:rsidRDefault="009E2F45" w:rsidP="00DB200C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>«Продолжи ряд»</w:t>
      </w:r>
    </w:p>
    <w:p w:rsidR="00F66536" w:rsidRPr="00DB200C" w:rsidRDefault="009E2F45" w:rsidP="00DB200C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>«Найди закономерность»</w:t>
      </w:r>
    </w:p>
    <w:p w:rsidR="00F66536" w:rsidRPr="00DB200C" w:rsidRDefault="00F66536" w:rsidP="00DB200C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>Логические задачи</w:t>
      </w:r>
    </w:p>
    <w:p w:rsidR="00F66536" w:rsidRPr="00DB200C" w:rsidRDefault="00F66536" w:rsidP="00DB200C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>Задачи в стихах</w:t>
      </w:r>
    </w:p>
    <w:p w:rsidR="00F66536" w:rsidRPr="00DB200C" w:rsidRDefault="00F66536" w:rsidP="00DB200C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>Занимательные задания</w:t>
      </w:r>
    </w:p>
    <w:p w:rsidR="00B97725" w:rsidRPr="00DB200C" w:rsidRDefault="00B97725" w:rsidP="00DB200C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>Магические квадраты и рамки</w:t>
      </w:r>
    </w:p>
    <w:p w:rsidR="00B97725" w:rsidRPr="00DB200C" w:rsidRDefault="00B97725" w:rsidP="00DB200C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lastRenderedPageBreak/>
        <w:t>Ребусы</w:t>
      </w:r>
    </w:p>
    <w:p w:rsidR="00B97725" w:rsidRPr="00DB200C" w:rsidRDefault="00F66536" w:rsidP="00DB200C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B200C">
        <w:rPr>
          <w:color w:val="000000"/>
          <w:sz w:val="28"/>
          <w:szCs w:val="28"/>
        </w:rPr>
        <w:t>Игры, элементы занимательности и неожиданности в сочетании с другими приемами способствуют формированию прочных знаний и умений и направлены на развитие орфографической зоркости, отработку вычислительных навыков, снимают усталость и напряжение, делают уроки интересными и эмоциональными. В игре удается приковать внимание детей с нарушением интеллекта к таким заданиям, которые в обычных неигровых условиях не интересуют их и на которых сосредоточить внимание не удается. Интерес к игре, целенаправленность деятельности, произвольное внимание, стремление к поставленной цели постепенно переключается на учебные занятия. Вначале ученик заинтересовывается игрой, а затем и тем материалом, без которого невозможно участвовать в игре. У ученика возникает интерес к математике.</w:t>
      </w:r>
    </w:p>
    <w:p w:rsidR="00B97725" w:rsidRPr="00DB200C" w:rsidRDefault="00B97725" w:rsidP="00DB200C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DB200C">
        <w:rPr>
          <w:b/>
          <w:color w:val="000000"/>
          <w:sz w:val="28"/>
          <w:szCs w:val="28"/>
        </w:rPr>
        <w:t>Использование современных ИКТ</w:t>
      </w:r>
      <w:r w:rsidR="0084238A" w:rsidRPr="00DB200C">
        <w:rPr>
          <w:b/>
          <w:color w:val="000000"/>
          <w:sz w:val="28"/>
          <w:szCs w:val="28"/>
        </w:rPr>
        <w:t xml:space="preserve"> </w:t>
      </w:r>
      <w:r w:rsidRPr="00DB200C">
        <w:rPr>
          <w:b/>
          <w:color w:val="000000"/>
          <w:sz w:val="28"/>
          <w:szCs w:val="28"/>
        </w:rPr>
        <w:t>-</w:t>
      </w:r>
      <w:r w:rsidR="0084238A" w:rsidRPr="00DB200C">
        <w:rPr>
          <w:b/>
          <w:color w:val="000000"/>
          <w:sz w:val="28"/>
          <w:szCs w:val="28"/>
        </w:rPr>
        <w:t xml:space="preserve"> </w:t>
      </w:r>
      <w:r w:rsidRPr="00DB200C">
        <w:rPr>
          <w:b/>
          <w:color w:val="000000"/>
          <w:sz w:val="28"/>
          <w:szCs w:val="28"/>
        </w:rPr>
        <w:t>технологий</w:t>
      </w:r>
    </w:p>
    <w:p w:rsidR="00B97725" w:rsidRPr="00DB200C" w:rsidRDefault="00B97725" w:rsidP="00DB200C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B200C">
        <w:rPr>
          <w:color w:val="000000"/>
          <w:sz w:val="28"/>
          <w:szCs w:val="28"/>
        </w:rPr>
        <w:t>Использование готовых электронных продуктов</w:t>
      </w:r>
    </w:p>
    <w:p w:rsidR="00B97725" w:rsidRPr="00DB200C" w:rsidRDefault="00B97725" w:rsidP="00DB200C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B200C">
        <w:rPr>
          <w:color w:val="000000"/>
          <w:sz w:val="28"/>
          <w:szCs w:val="28"/>
        </w:rPr>
        <w:t>Создание мультимедийных презентаций</w:t>
      </w:r>
    </w:p>
    <w:p w:rsidR="006A49A5" w:rsidRPr="00DB200C" w:rsidRDefault="00B97725" w:rsidP="00DB200C">
      <w:pPr>
        <w:pStyle w:val="a4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DB200C">
        <w:rPr>
          <w:sz w:val="28"/>
          <w:szCs w:val="28"/>
        </w:rPr>
        <w:t> Использование ИКТ позволяет на уроках разнообразить формы работы, деятельность учащихся, активизировать внимание, повысит</w:t>
      </w:r>
      <w:r w:rsidR="00322014" w:rsidRPr="00DB200C">
        <w:rPr>
          <w:sz w:val="28"/>
          <w:szCs w:val="28"/>
        </w:rPr>
        <w:t>ь творческий потенциал личности.</w:t>
      </w:r>
      <w:r w:rsidRPr="00DB200C">
        <w:rPr>
          <w:sz w:val="28"/>
          <w:szCs w:val="28"/>
        </w:rPr>
        <w:t xml:space="preserve"> Зад</w:t>
      </w:r>
      <w:r w:rsidR="00322014" w:rsidRPr="00DB200C">
        <w:rPr>
          <w:sz w:val="28"/>
          <w:szCs w:val="28"/>
        </w:rPr>
        <w:t>ания с последующей проверкой</w:t>
      </w:r>
      <w:r w:rsidRPr="00DB200C">
        <w:rPr>
          <w:sz w:val="28"/>
          <w:szCs w:val="28"/>
        </w:rPr>
        <w:t xml:space="preserve"> воспитывают интерес к уроку, делают урок более интересным</w:t>
      </w:r>
      <w:r w:rsidR="00C01EE4" w:rsidRPr="00DB200C">
        <w:rPr>
          <w:sz w:val="28"/>
          <w:szCs w:val="28"/>
        </w:rPr>
        <w:t>.</w:t>
      </w:r>
    </w:p>
    <w:p w:rsidR="00760269" w:rsidRPr="00DB200C" w:rsidRDefault="00A87606" w:rsidP="00DB200C">
      <w:pPr>
        <w:pStyle w:val="a4"/>
        <w:shd w:val="clear" w:color="auto" w:fill="FFFFFF"/>
        <w:tabs>
          <w:tab w:val="left" w:pos="8565"/>
        </w:tabs>
        <w:spacing w:before="0" w:beforeAutospacing="0" w:after="15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DB200C">
        <w:rPr>
          <w:b/>
          <w:sz w:val="28"/>
          <w:szCs w:val="28"/>
        </w:rPr>
        <w:tab/>
      </w:r>
    </w:p>
    <w:p w:rsidR="00760269" w:rsidRPr="00DB200C" w:rsidRDefault="00F92F8B" w:rsidP="00DB200C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DB200C">
        <w:rPr>
          <w:b/>
          <w:sz w:val="28"/>
          <w:szCs w:val="28"/>
        </w:rPr>
        <w:t>Проектная деятельность</w:t>
      </w:r>
    </w:p>
    <w:p w:rsidR="000E74A0" w:rsidRPr="00DB200C" w:rsidRDefault="000E74A0" w:rsidP="00DB200C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DB200C">
        <w:rPr>
          <w:b/>
          <w:sz w:val="28"/>
          <w:szCs w:val="28"/>
        </w:rPr>
        <w:t>Учебный проект «На крыльях времени»</w:t>
      </w:r>
    </w:p>
    <w:p w:rsidR="00F92F8B" w:rsidRPr="00DB200C" w:rsidRDefault="00F92F8B" w:rsidP="00DB200C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 xml:space="preserve">Проект направлен на совместную деятельность, направленную на достижение общего результата. Работая в паре или в группе, встречаясь с людьми, проводя опрос, ученики приобретают навыки делового общения и сотрудничества, </w:t>
      </w:r>
      <w:r w:rsidRPr="00DB200C">
        <w:rPr>
          <w:sz w:val="28"/>
          <w:szCs w:val="28"/>
        </w:rPr>
        <w:lastRenderedPageBreak/>
        <w:t>которые пригодятся им во взрослой жизни.</w:t>
      </w:r>
      <w:r w:rsidR="005A2737" w:rsidRPr="00DB200C">
        <w:rPr>
          <w:sz w:val="28"/>
          <w:szCs w:val="28"/>
        </w:rPr>
        <w:t xml:space="preserve"> </w:t>
      </w:r>
      <w:r w:rsidRPr="00DB200C">
        <w:rPr>
          <w:sz w:val="28"/>
          <w:szCs w:val="28"/>
        </w:rPr>
        <w:t>Для успешного</w:t>
      </w:r>
      <w:r w:rsidR="005A2737" w:rsidRPr="00DB200C">
        <w:rPr>
          <w:sz w:val="28"/>
          <w:szCs w:val="28"/>
        </w:rPr>
        <w:t xml:space="preserve"> завершения проекта каждый из участников заинтересован во внесении своего вклада в его осуществление.</w:t>
      </w:r>
    </w:p>
    <w:p w:rsidR="000E74A0" w:rsidRPr="00DB200C" w:rsidRDefault="000E74A0" w:rsidP="00DB200C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A87606" w:rsidRPr="00DB200C" w:rsidRDefault="00760269" w:rsidP="00DB200C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DB200C">
        <w:rPr>
          <w:b/>
          <w:sz w:val="28"/>
          <w:szCs w:val="28"/>
        </w:rPr>
        <w:t>Практическая направленность уроков</w:t>
      </w:r>
      <w:r w:rsidR="00A87606" w:rsidRPr="00DB200C">
        <w:rPr>
          <w:b/>
          <w:sz w:val="28"/>
          <w:szCs w:val="28"/>
        </w:rPr>
        <w:t xml:space="preserve"> </w:t>
      </w:r>
    </w:p>
    <w:p w:rsidR="0042202D" w:rsidRPr="00DB200C" w:rsidRDefault="0042202D" w:rsidP="00DB200C">
      <w:pPr>
        <w:pStyle w:val="a4"/>
        <w:numPr>
          <w:ilvl w:val="0"/>
          <w:numId w:val="9"/>
        </w:numPr>
        <w:shd w:val="clear" w:color="auto" w:fill="FFFFFF"/>
        <w:tabs>
          <w:tab w:val="left" w:pos="1275"/>
        </w:tabs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>Знакомство с профессиями при решении задач</w:t>
      </w:r>
    </w:p>
    <w:p w:rsidR="009E2F45" w:rsidRPr="00DB200C" w:rsidRDefault="00A87606" w:rsidP="00DB200C">
      <w:pPr>
        <w:pStyle w:val="a4"/>
        <w:numPr>
          <w:ilvl w:val="0"/>
          <w:numId w:val="9"/>
        </w:numPr>
        <w:shd w:val="clear" w:color="auto" w:fill="FFFFFF"/>
        <w:tabs>
          <w:tab w:val="left" w:pos="1275"/>
        </w:tabs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>Приближение задач к жизненной ситуации</w:t>
      </w:r>
    </w:p>
    <w:p w:rsidR="00085272" w:rsidRPr="00DB200C" w:rsidRDefault="000E74A0" w:rsidP="00DB200C">
      <w:pPr>
        <w:pStyle w:val="a4"/>
        <w:numPr>
          <w:ilvl w:val="0"/>
          <w:numId w:val="9"/>
        </w:numPr>
        <w:shd w:val="clear" w:color="auto" w:fill="FFFFFF"/>
        <w:tabs>
          <w:tab w:val="left" w:pos="1275"/>
        </w:tabs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>Решение жизненных ситуаций</w:t>
      </w:r>
    </w:p>
    <w:p w:rsidR="0042202D" w:rsidRPr="00DB200C" w:rsidRDefault="00085272" w:rsidP="00DB200C">
      <w:pPr>
        <w:pStyle w:val="a4"/>
        <w:shd w:val="clear" w:color="auto" w:fill="FFFFFF"/>
        <w:tabs>
          <w:tab w:val="left" w:pos="1275"/>
        </w:tabs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 xml:space="preserve">Текстовые задачи являются тем богатейшим материалом, на котором решается важнейшая задача обучения – подготовка к жизни и дальнейшая адаптация в современном мире, т. к. эти задачи ведут к развитию кругозора, усилению </w:t>
      </w:r>
      <w:r w:rsidR="00DB200C" w:rsidRPr="00DB200C">
        <w:rPr>
          <w:sz w:val="28"/>
          <w:szCs w:val="28"/>
        </w:rPr>
        <w:t>обучения связи</w:t>
      </w:r>
      <w:r w:rsidRPr="00DB200C">
        <w:rPr>
          <w:sz w:val="28"/>
          <w:szCs w:val="28"/>
        </w:rPr>
        <w:t xml:space="preserve"> с жизнью, учат ориентироваться в современной экономике, производстве, быту. </w:t>
      </w:r>
    </w:p>
    <w:p w:rsidR="0042202D" w:rsidRPr="00DB200C" w:rsidRDefault="00085272" w:rsidP="00DB200C">
      <w:pPr>
        <w:pStyle w:val="a4"/>
        <w:shd w:val="clear" w:color="auto" w:fill="FFFFFF"/>
        <w:tabs>
          <w:tab w:val="left" w:pos="1275"/>
        </w:tabs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>Расширяется словарный запас. В активный словарь детей вводятся понятия: коммунальные услуги, льготы, договор, штрафы, кредит, ссуда, премия, застройщик индивидуального дома, карьерный рост, арендатор, профсоюзная организация, пенсионный</w:t>
      </w:r>
      <w:r w:rsidR="009674E9" w:rsidRPr="00DB200C">
        <w:rPr>
          <w:sz w:val="28"/>
          <w:szCs w:val="28"/>
        </w:rPr>
        <w:t xml:space="preserve"> фонд, ватт, кредитор и другие. Решение задач позволяет углубить и расширить представления учащихся о жизни, общественных отношениях, формируются у них практические умения: </w:t>
      </w:r>
      <w:r w:rsidR="00DB200C" w:rsidRPr="00DB200C">
        <w:rPr>
          <w:sz w:val="28"/>
          <w:szCs w:val="28"/>
        </w:rPr>
        <w:t>подсчитать стоимость</w:t>
      </w:r>
      <w:r w:rsidR="009674E9" w:rsidRPr="00DB200C">
        <w:rPr>
          <w:sz w:val="28"/>
          <w:szCs w:val="28"/>
        </w:rPr>
        <w:t xml:space="preserve"> покупки, ремонта квартиры, площади квартиры, сада, огорода, рассчитать семейный бюджет, необходимый строительный материал для строительства и ремонта квартиры и т. д.</w:t>
      </w:r>
    </w:p>
    <w:p w:rsidR="00085272" w:rsidRPr="00DB200C" w:rsidRDefault="009674E9" w:rsidP="00DB200C">
      <w:pPr>
        <w:pStyle w:val="a4"/>
        <w:shd w:val="clear" w:color="auto" w:fill="FFFFFF"/>
        <w:tabs>
          <w:tab w:val="left" w:pos="1275"/>
        </w:tabs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 xml:space="preserve"> Через решение задач идет знакомство с профессиями: повар, токарь, плотник, каменщик, животновод, овощевод, цветовод, кровельщик, шофер, тракторист, пекарь, виноградарь, фермер, садовод, почтальон, продавец, пчеловод и другие. Важно при решении этих </w:t>
      </w:r>
      <w:bookmarkStart w:id="0" w:name="_GoBack"/>
      <w:bookmarkEnd w:id="0"/>
      <w:r w:rsidR="00DB200C" w:rsidRPr="00DB200C">
        <w:rPr>
          <w:sz w:val="28"/>
          <w:szCs w:val="28"/>
        </w:rPr>
        <w:t>задач раскрыть</w:t>
      </w:r>
      <w:r w:rsidRPr="00DB200C">
        <w:rPr>
          <w:sz w:val="28"/>
          <w:szCs w:val="28"/>
        </w:rPr>
        <w:t xml:space="preserve"> экономическую суть </w:t>
      </w:r>
      <w:r w:rsidRPr="00DB200C">
        <w:rPr>
          <w:sz w:val="28"/>
          <w:szCs w:val="28"/>
        </w:rPr>
        <w:lastRenderedPageBreak/>
        <w:t>вопросов быта, производства, сферы торговых отношений, имитировать включение в</w:t>
      </w:r>
      <w:r w:rsidR="00A34D57" w:rsidRPr="00DB200C">
        <w:rPr>
          <w:sz w:val="28"/>
          <w:szCs w:val="28"/>
        </w:rPr>
        <w:t xml:space="preserve"> самостоятельную жизнь. </w:t>
      </w:r>
    </w:p>
    <w:p w:rsidR="00A34D57" w:rsidRPr="00DB200C" w:rsidRDefault="00A34D57" w:rsidP="00DB200C">
      <w:pPr>
        <w:pStyle w:val="a4"/>
        <w:shd w:val="clear" w:color="auto" w:fill="FFFFFF"/>
        <w:tabs>
          <w:tab w:val="left" w:pos="1275"/>
        </w:tabs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>Часто при выявлении причинно-следственных связей в задаче далеко не сильный ученик дает такие ответы, что не ожидает от него учитель. Например, на вопрос: «Почему тракторист в 1 день вспах</w:t>
      </w:r>
      <w:r w:rsidR="00AE7479" w:rsidRPr="00DB200C">
        <w:rPr>
          <w:sz w:val="28"/>
          <w:szCs w:val="28"/>
        </w:rPr>
        <w:t>ал меньше поля, чем во 2 день?»,</w:t>
      </w:r>
      <w:r w:rsidRPr="00DB200C">
        <w:rPr>
          <w:sz w:val="28"/>
          <w:szCs w:val="28"/>
        </w:rPr>
        <w:t xml:space="preserve"> ответит: Во 2 день почва была глинистая, Трактор сломался, Бензин закончился.  Тут не столько важно, что он ответил, важно, что его заинтересовала жизненная ситуация, содержание задачи. Не говорит ли это о влиянии урока на повышение его мотивации к учебе.</w:t>
      </w:r>
    </w:p>
    <w:p w:rsidR="00A34D57" w:rsidRPr="00DB200C" w:rsidRDefault="00A34D57" w:rsidP="00DB200C">
      <w:pPr>
        <w:pStyle w:val="a4"/>
        <w:numPr>
          <w:ilvl w:val="0"/>
          <w:numId w:val="2"/>
        </w:numPr>
        <w:shd w:val="clear" w:color="auto" w:fill="FFFFFF"/>
        <w:tabs>
          <w:tab w:val="left" w:pos="1275"/>
        </w:tabs>
        <w:spacing w:line="360" w:lineRule="auto"/>
        <w:jc w:val="both"/>
        <w:rPr>
          <w:b/>
          <w:sz w:val="28"/>
          <w:szCs w:val="28"/>
        </w:rPr>
      </w:pPr>
      <w:r w:rsidRPr="00DB200C">
        <w:rPr>
          <w:b/>
          <w:sz w:val="28"/>
          <w:szCs w:val="28"/>
        </w:rPr>
        <w:t>Внеклассная работа</w:t>
      </w:r>
    </w:p>
    <w:p w:rsidR="00AE7479" w:rsidRPr="00DB200C" w:rsidRDefault="00AE7479" w:rsidP="00DB200C">
      <w:pPr>
        <w:pStyle w:val="a4"/>
        <w:numPr>
          <w:ilvl w:val="0"/>
          <w:numId w:val="10"/>
        </w:numPr>
        <w:shd w:val="clear" w:color="auto" w:fill="FFFFFF"/>
        <w:tabs>
          <w:tab w:val="left" w:pos="1275"/>
        </w:tabs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>Познавательно-интеллектуальная игра «Счастливый случай»</w:t>
      </w:r>
    </w:p>
    <w:p w:rsidR="00AE7479" w:rsidRPr="00DB200C" w:rsidRDefault="00AE7479" w:rsidP="00DB200C">
      <w:pPr>
        <w:pStyle w:val="a4"/>
        <w:numPr>
          <w:ilvl w:val="0"/>
          <w:numId w:val="10"/>
        </w:numPr>
        <w:shd w:val="clear" w:color="auto" w:fill="FFFFFF"/>
        <w:tabs>
          <w:tab w:val="left" w:pos="1275"/>
        </w:tabs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>«Своя игра»</w:t>
      </w:r>
    </w:p>
    <w:p w:rsidR="00AE7479" w:rsidRPr="00DB200C" w:rsidRDefault="00AE7479" w:rsidP="00DB200C">
      <w:pPr>
        <w:pStyle w:val="a4"/>
        <w:numPr>
          <w:ilvl w:val="0"/>
          <w:numId w:val="10"/>
        </w:numPr>
        <w:shd w:val="clear" w:color="auto" w:fill="FFFFFF"/>
        <w:tabs>
          <w:tab w:val="left" w:pos="1275"/>
        </w:tabs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>Игра «Крестики-нолики»</w:t>
      </w:r>
    </w:p>
    <w:p w:rsidR="00AE7479" w:rsidRPr="00DB200C" w:rsidRDefault="00AE7479" w:rsidP="00DB200C">
      <w:pPr>
        <w:pStyle w:val="a4"/>
        <w:numPr>
          <w:ilvl w:val="0"/>
          <w:numId w:val="10"/>
        </w:numPr>
        <w:shd w:val="clear" w:color="auto" w:fill="FFFFFF"/>
        <w:tabs>
          <w:tab w:val="left" w:pos="1275"/>
        </w:tabs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>Стенд «Для вас, любознательные!»</w:t>
      </w:r>
    </w:p>
    <w:p w:rsidR="00AE7479" w:rsidRPr="00DB200C" w:rsidRDefault="00AE7479" w:rsidP="00DB200C">
      <w:pPr>
        <w:pStyle w:val="a4"/>
        <w:numPr>
          <w:ilvl w:val="0"/>
          <w:numId w:val="10"/>
        </w:numPr>
        <w:shd w:val="clear" w:color="auto" w:fill="FFFFFF"/>
        <w:tabs>
          <w:tab w:val="left" w:pos="1275"/>
        </w:tabs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>Математическая эстафета</w:t>
      </w:r>
    </w:p>
    <w:p w:rsidR="00AE7479" w:rsidRPr="00DB200C" w:rsidRDefault="00AE7479" w:rsidP="00DB200C">
      <w:pPr>
        <w:pStyle w:val="a4"/>
        <w:numPr>
          <w:ilvl w:val="0"/>
          <w:numId w:val="10"/>
        </w:numPr>
        <w:shd w:val="clear" w:color="auto" w:fill="FFFFFF"/>
        <w:tabs>
          <w:tab w:val="left" w:pos="1275"/>
        </w:tabs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>Интеллектуальная игра «Тропа загадок»</w:t>
      </w:r>
    </w:p>
    <w:p w:rsidR="00A34D57" w:rsidRPr="00DB200C" w:rsidRDefault="00A34D57" w:rsidP="00DB200C">
      <w:pPr>
        <w:pStyle w:val="a4"/>
        <w:shd w:val="clear" w:color="auto" w:fill="FFFFFF"/>
        <w:tabs>
          <w:tab w:val="left" w:pos="1275"/>
        </w:tabs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>В школе проводятся открытые недели: словесности, естественно-математических наук и правовых знаний. В рамках этих недель планируем внеклассные мероприятия: о</w:t>
      </w:r>
      <w:r w:rsidR="000A05ED" w:rsidRPr="00DB200C">
        <w:rPr>
          <w:sz w:val="28"/>
          <w:szCs w:val="28"/>
        </w:rPr>
        <w:t>бщешкольные мероприятия (в форме познавательно-интеллектуальных игр: «Счастливый случай», «Своя игра», игра-соревнование по станциям, «Крестики-нолики», «Веселые старты» и другие), оформляем стенд «Для вас, любознательные!», где участвуют все учащиеся 5-9 классов.</w:t>
      </w:r>
    </w:p>
    <w:p w:rsidR="00AE7479" w:rsidRPr="00DB200C" w:rsidRDefault="00AE7479" w:rsidP="00DB200C">
      <w:pPr>
        <w:pStyle w:val="a4"/>
        <w:shd w:val="clear" w:color="auto" w:fill="FFFFFF"/>
        <w:tabs>
          <w:tab w:val="left" w:pos="1275"/>
        </w:tabs>
        <w:spacing w:line="360" w:lineRule="auto"/>
        <w:jc w:val="both"/>
        <w:rPr>
          <w:sz w:val="28"/>
          <w:szCs w:val="28"/>
        </w:rPr>
      </w:pPr>
      <w:r w:rsidRPr="00DB200C">
        <w:rPr>
          <w:sz w:val="28"/>
          <w:szCs w:val="28"/>
        </w:rPr>
        <w:t>Использование этих форм и методов работы на уроке и во внеурочное время положительно влияет на формирование мотивации каж</w:t>
      </w:r>
      <w:r w:rsidR="0042202D" w:rsidRPr="00DB200C">
        <w:rPr>
          <w:sz w:val="28"/>
          <w:szCs w:val="28"/>
        </w:rPr>
        <w:t>дого обучающегося к изучаемому предмету</w:t>
      </w:r>
      <w:r w:rsidRPr="00DB200C">
        <w:rPr>
          <w:sz w:val="28"/>
          <w:szCs w:val="28"/>
        </w:rPr>
        <w:t xml:space="preserve">. </w:t>
      </w:r>
    </w:p>
    <w:p w:rsidR="00A34D57" w:rsidRPr="005A2737" w:rsidRDefault="00A34D57" w:rsidP="00085272">
      <w:pPr>
        <w:pStyle w:val="a4"/>
        <w:shd w:val="clear" w:color="auto" w:fill="FFFFFF"/>
        <w:tabs>
          <w:tab w:val="left" w:pos="1275"/>
        </w:tabs>
        <w:rPr>
          <w:sz w:val="26"/>
          <w:szCs w:val="26"/>
        </w:rPr>
      </w:pPr>
    </w:p>
    <w:p w:rsidR="00C364C9" w:rsidRPr="00F92F8B" w:rsidRDefault="00C364C9" w:rsidP="00C364C9">
      <w:pPr>
        <w:pStyle w:val="a4"/>
        <w:shd w:val="clear" w:color="auto" w:fill="FFFFFF"/>
        <w:tabs>
          <w:tab w:val="left" w:pos="1275"/>
        </w:tabs>
        <w:rPr>
          <w:sz w:val="28"/>
          <w:szCs w:val="28"/>
        </w:rPr>
      </w:pPr>
    </w:p>
    <w:p w:rsidR="00A87606" w:rsidRPr="00F92F8B" w:rsidRDefault="00A87606" w:rsidP="00A87606">
      <w:pPr>
        <w:pStyle w:val="a4"/>
        <w:shd w:val="clear" w:color="auto" w:fill="FFFFFF"/>
        <w:tabs>
          <w:tab w:val="left" w:pos="1275"/>
        </w:tabs>
        <w:ind w:left="1695"/>
        <w:rPr>
          <w:rFonts w:ascii="Tahoma" w:hAnsi="Tahoma" w:cs="Tahoma"/>
          <w:sz w:val="28"/>
          <w:szCs w:val="28"/>
        </w:rPr>
      </w:pPr>
    </w:p>
    <w:p w:rsidR="00926E9D" w:rsidRPr="00F92F8B" w:rsidRDefault="00926E9D" w:rsidP="005C17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45C8" w:rsidRPr="00F92F8B" w:rsidRDefault="00FF45C8">
      <w:pPr>
        <w:rPr>
          <w:sz w:val="28"/>
          <w:szCs w:val="28"/>
        </w:rPr>
      </w:pPr>
    </w:p>
    <w:sectPr w:rsidR="00FF45C8" w:rsidRPr="00F92F8B" w:rsidSect="00FB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27A" w:rsidRDefault="005B527A" w:rsidP="00A87606">
      <w:pPr>
        <w:spacing w:after="0" w:line="240" w:lineRule="auto"/>
      </w:pPr>
      <w:r>
        <w:separator/>
      </w:r>
    </w:p>
  </w:endnote>
  <w:endnote w:type="continuationSeparator" w:id="0">
    <w:p w:rsidR="005B527A" w:rsidRDefault="005B527A" w:rsidP="00A87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27A" w:rsidRDefault="005B527A" w:rsidP="00A87606">
      <w:pPr>
        <w:spacing w:after="0" w:line="240" w:lineRule="auto"/>
      </w:pPr>
      <w:r>
        <w:separator/>
      </w:r>
    </w:p>
  </w:footnote>
  <w:footnote w:type="continuationSeparator" w:id="0">
    <w:p w:rsidR="005B527A" w:rsidRDefault="005B527A" w:rsidP="00A87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770A"/>
      </v:shape>
    </w:pict>
  </w:numPicBullet>
  <w:abstractNum w:abstractNumId="0" w15:restartNumberingAfterBreak="0">
    <w:nsid w:val="012D4C27"/>
    <w:multiLevelType w:val="hybridMultilevel"/>
    <w:tmpl w:val="69601310"/>
    <w:lvl w:ilvl="0" w:tplc="04190007">
      <w:start w:val="1"/>
      <w:numFmt w:val="bullet"/>
      <w:lvlText w:val=""/>
      <w:lvlPicBulletId w:val="0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 w15:restartNumberingAfterBreak="0">
    <w:nsid w:val="06F51613"/>
    <w:multiLevelType w:val="multilevel"/>
    <w:tmpl w:val="95FA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568E7"/>
    <w:multiLevelType w:val="hybridMultilevel"/>
    <w:tmpl w:val="7BCCC9A6"/>
    <w:lvl w:ilvl="0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A6F79A0"/>
    <w:multiLevelType w:val="hybridMultilevel"/>
    <w:tmpl w:val="A4084150"/>
    <w:lvl w:ilvl="0" w:tplc="04190007">
      <w:start w:val="1"/>
      <w:numFmt w:val="bullet"/>
      <w:lvlText w:val=""/>
      <w:lvlPicBulletId w:val="0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 w15:restartNumberingAfterBreak="0">
    <w:nsid w:val="40083E36"/>
    <w:multiLevelType w:val="hybridMultilevel"/>
    <w:tmpl w:val="C0B44470"/>
    <w:lvl w:ilvl="0" w:tplc="04190007">
      <w:start w:val="1"/>
      <w:numFmt w:val="bullet"/>
      <w:lvlText w:val=""/>
      <w:lvlPicBulletId w:val="0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42643205"/>
    <w:multiLevelType w:val="hybridMultilevel"/>
    <w:tmpl w:val="4C12C184"/>
    <w:lvl w:ilvl="0" w:tplc="04190007">
      <w:start w:val="1"/>
      <w:numFmt w:val="bullet"/>
      <w:lvlText w:val=""/>
      <w:lvlPicBulletId w:val="0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 w15:restartNumberingAfterBreak="0">
    <w:nsid w:val="5C130F41"/>
    <w:multiLevelType w:val="hybridMultilevel"/>
    <w:tmpl w:val="9E0A7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2579E"/>
    <w:multiLevelType w:val="hybridMultilevel"/>
    <w:tmpl w:val="415008A2"/>
    <w:lvl w:ilvl="0" w:tplc="0419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652870B7"/>
    <w:multiLevelType w:val="hybridMultilevel"/>
    <w:tmpl w:val="DAF0C0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B4B22"/>
    <w:multiLevelType w:val="hybridMultilevel"/>
    <w:tmpl w:val="2D5A404A"/>
    <w:lvl w:ilvl="0" w:tplc="04190007">
      <w:start w:val="1"/>
      <w:numFmt w:val="bullet"/>
      <w:lvlText w:val=""/>
      <w:lvlPicBulletId w:val="0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7F9F498B"/>
    <w:multiLevelType w:val="hybridMultilevel"/>
    <w:tmpl w:val="3C922CC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C8"/>
    <w:rsid w:val="00085272"/>
    <w:rsid w:val="000A05ED"/>
    <w:rsid w:val="000E74A0"/>
    <w:rsid w:val="00105C40"/>
    <w:rsid w:val="001805C3"/>
    <w:rsid w:val="001E1B3F"/>
    <w:rsid w:val="002E6ABE"/>
    <w:rsid w:val="00310882"/>
    <w:rsid w:val="003170C3"/>
    <w:rsid w:val="00322014"/>
    <w:rsid w:val="00362399"/>
    <w:rsid w:val="003F44C9"/>
    <w:rsid w:val="0042202D"/>
    <w:rsid w:val="00582FDD"/>
    <w:rsid w:val="005A2737"/>
    <w:rsid w:val="005B527A"/>
    <w:rsid w:val="005C174D"/>
    <w:rsid w:val="005F7AF0"/>
    <w:rsid w:val="0064296C"/>
    <w:rsid w:val="006A49A5"/>
    <w:rsid w:val="006C7AE8"/>
    <w:rsid w:val="006F1B8B"/>
    <w:rsid w:val="00760269"/>
    <w:rsid w:val="007A04C8"/>
    <w:rsid w:val="007A5959"/>
    <w:rsid w:val="0084238A"/>
    <w:rsid w:val="008F78BE"/>
    <w:rsid w:val="00926E9D"/>
    <w:rsid w:val="009674E9"/>
    <w:rsid w:val="00977F8C"/>
    <w:rsid w:val="009E2F45"/>
    <w:rsid w:val="00A34D57"/>
    <w:rsid w:val="00A47BD8"/>
    <w:rsid w:val="00A87606"/>
    <w:rsid w:val="00AE7479"/>
    <w:rsid w:val="00B025B1"/>
    <w:rsid w:val="00B070DF"/>
    <w:rsid w:val="00B97725"/>
    <w:rsid w:val="00BC1CEF"/>
    <w:rsid w:val="00C01EE4"/>
    <w:rsid w:val="00C364C9"/>
    <w:rsid w:val="00CB77F0"/>
    <w:rsid w:val="00D72FB8"/>
    <w:rsid w:val="00DB200C"/>
    <w:rsid w:val="00E17CD2"/>
    <w:rsid w:val="00EE6291"/>
    <w:rsid w:val="00F66536"/>
    <w:rsid w:val="00F92F8B"/>
    <w:rsid w:val="00FB55F8"/>
    <w:rsid w:val="00FF2C7D"/>
    <w:rsid w:val="00F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16C59-BC54-47E9-ADC7-DC6CF0FC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45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174D"/>
    <w:rPr>
      <w:b/>
      <w:bCs/>
    </w:rPr>
  </w:style>
  <w:style w:type="character" w:styleId="a6">
    <w:name w:val="Emphasis"/>
    <w:basedOn w:val="a0"/>
    <w:uiPriority w:val="20"/>
    <w:qFormat/>
    <w:rsid w:val="005C174D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A8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87606"/>
  </w:style>
  <w:style w:type="paragraph" w:styleId="a9">
    <w:name w:val="footer"/>
    <w:basedOn w:val="a"/>
    <w:link w:val="aa"/>
    <w:uiPriority w:val="99"/>
    <w:semiHidden/>
    <w:unhideWhenUsed/>
    <w:rsid w:val="00A87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7606"/>
  </w:style>
  <w:style w:type="paragraph" w:customStyle="1" w:styleId="p1">
    <w:name w:val="p1"/>
    <w:basedOn w:val="a"/>
    <w:rsid w:val="0064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4296C"/>
  </w:style>
  <w:style w:type="paragraph" w:customStyle="1" w:styleId="p2">
    <w:name w:val="p2"/>
    <w:basedOn w:val="a"/>
    <w:rsid w:val="0064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90C73-69A7-42C3-8E9D-B96F06B9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2018-03-22T16:35:00Z</cp:lastPrinted>
  <dcterms:created xsi:type="dcterms:W3CDTF">2024-01-14T16:07:00Z</dcterms:created>
  <dcterms:modified xsi:type="dcterms:W3CDTF">2024-01-14T16:07:00Z</dcterms:modified>
</cp:coreProperties>
</file>