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865" w:rsidRDefault="00032865" w:rsidP="00032865">
      <w:pPr>
        <w:suppressAutoHyphens/>
        <w:spacing w:before="25" w:line="360" w:lineRule="auto"/>
        <w:ind w:left="-567" w:right="283" w:firstLine="425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eastAsia="zh-CN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eastAsia="zh-CN"/>
        </w:rPr>
        <w:t>Самоактуализация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eastAsia="zh-CN"/>
        </w:rPr>
        <w:t xml:space="preserve"> личности ребенка в процессе изучения дополнительной общеобразовательной программы хореографической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eastAsia="zh-CN"/>
        </w:rPr>
        <w:t>напрвленности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eastAsia="zh-CN"/>
        </w:rPr>
        <w:t xml:space="preserve"> «Танцуй»</w:t>
      </w:r>
    </w:p>
    <w:p w:rsidR="00032865" w:rsidRDefault="00032865" w:rsidP="00032865">
      <w:pPr>
        <w:suppressAutoHyphens/>
        <w:spacing w:before="25" w:line="360" w:lineRule="auto"/>
        <w:ind w:left="-567" w:right="283" w:firstLine="425"/>
        <w:contextualSpacing/>
        <w:jc w:val="center"/>
        <w:rPr>
          <w:rFonts w:ascii="Times New Roman" w:hAnsi="Times New Roman" w:cs="Times New Roman"/>
          <w:bCs/>
          <w:i/>
          <w:iCs/>
          <w:sz w:val="20"/>
          <w:szCs w:val="20"/>
          <w:lang w:eastAsia="ru-RU"/>
        </w:rPr>
      </w:pPr>
      <w:r>
        <w:rPr>
          <w:rFonts w:ascii="Times New Roman" w:hAnsi="Times New Roman" w:cs="Times New Roman"/>
          <w:bCs/>
          <w:i/>
          <w:iCs/>
          <w:sz w:val="20"/>
          <w:szCs w:val="20"/>
          <w:lang w:eastAsia="ru-RU"/>
        </w:rPr>
        <w:t>Шумкова А. С.,</w:t>
      </w:r>
    </w:p>
    <w:p w:rsidR="00032865" w:rsidRDefault="00032865" w:rsidP="00032865">
      <w:pPr>
        <w:ind w:left="-567" w:right="283" w:firstLine="709"/>
        <w:contextualSpacing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МАУ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ДОДзержинский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 дворец детского и юношеского творчества, </w:t>
      </w:r>
      <w:proofErr w:type="gramStart"/>
      <w:r>
        <w:rPr>
          <w:rFonts w:ascii="Times New Roman" w:hAnsi="Times New Roman" w:cs="Times New Roman"/>
          <w:i/>
          <w:sz w:val="20"/>
          <w:szCs w:val="20"/>
        </w:rPr>
        <w:t>г</w:t>
      </w:r>
      <w:proofErr w:type="gramEnd"/>
      <w:r>
        <w:rPr>
          <w:rFonts w:ascii="Times New Roman" w:hAnsi="Times New Roman" w:cs="Times New Roman"/>
          <w:i/>
          <w:sz w:val="20"/>
          <w:szCs w:val="20"/>
        </w:rPr>
        <w:t>. Н. Тагил</w:t>
      </w:r>
    </w:p>
    <w:p w:rsidR="00032865" w:rsidRDefault="00032865" w:rsidP="00032865">
      <w:pPr>
        <w:suppressAutoHyphens/>
        <w:spacing w:before="25" w:line="360" w:lineRule="auto"/>
        <w:ind w:left="-567" w:right="283"/>
        <w:contextualSpacing/>
        <w:jc w:val="center"/>
        <w:rPr>
          <w:rFonts w:ascii="Times New Roman" w:hAnsi="Times New Roman" w:cs="Times New Roman"/>
          <w:color w:val="FF9E00"/>
          <w:sz w:val="20"/>
          <w:szCs w:val="20"/>
          <w:shd w:val="clear" w:color="auto" w:fill="FFFFFF"/>
        </w:rPr>
      </w:pPr>
      <w:hyperlink r:id="rId5" w:history="1">
        <w:r>
          <w:rPr>
            <w:rStyle w:val="a3"/>
            <w:i/>
            <w:sz w:val="20"/>
            <w:szCs w:val="20"/>
            <w:shd w:val="clear" w:color="auto" w:fill="FFFFFF"/>
          </w:rPr>
          <w:t>alena_panova_1996@bk.ru</w:t>
        </w:r>
      </w:hyperlink>
      <w:r>
        <w:rPr>
          <w:rFonts w:ascii="Times New Roman" w:hAnsi="Times New Roman" w:cs="Times New Roman"/>
          <w:color w:val="FF9E00"/>
          <w:sz w:val="20"/>
          <w:szCs w:val="20"/>
          <w:shd w:val="clear" w:color="auto" w:fill="FFFFFF"/>
        </w:rPr>
        <w:t xml:space="preserve"> </w:t>
      </w:r>
    </w:p>
    <w:p w:rsidR="00032865" w:rsidRDefault="00032865" w:rsidP="00032865">
      <w:pPr>
        <w:suppressAutoHyphens/>
        <w:spacing w:before="25" w:line="360" w:lineRule="auto"/>
        <w:ind w:left="-567" w:right="283"/>
        <w:contextualSpacing/>
        <w:jc w:val="center"/>
        <w:rPr>
          <w:rFonts w:ascii="Times New Roman" w:hAnsi="Times New Roman" w:cs="Times New Roman"/>
          <w:color w:val="FF9E00"/>
          <w:sz w:val="20"/>
          <w:szCs w:val="20"/>
          <w:shd w:val="clear" w:color="auto" w:fill="FFFFFF"/>
        </w:rPr>
      </w:pPr>
    </w:p>
    <w:p w:rsidR="00032865" w:rsidRDefault="00032865" w:rsidP="00032865">
      <w:pPr>
        <w:spacing w:before="25" w:line="360" w:lineRule="auto"/>
        <w:ind w:left="-567" w:right="283" w:firstLine="425"/>
        <w:contextualSpacing/>
        <w:jc w:val="both"/>
        <w:textAlignment w:val="baseline"/>
        <w:rPr>
          <w:rFonts w:ascii="Times New Roman" w:hAnsi="Times New Roman" w:cs="Times New Roman"/>
          <w:spacing w:val="7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7"/>
          <w:sz w:val="24"/>
          <w:szCs w:val="24"/>
          <w:lang w:eastAsia="ru-RU"/>
        </w:rPr>
        <w:t>В дополнительном образовании процесс развития личности ребенка рассматривается как «изменение личности под влиянием закономерностей развития психики, состояний внутреннего субъекта, социальной ситуации его развития»; характеризуется как «изменение», «созидание», «совершенствование», «самовыражение». Развитие мировоззрения, самосознания, отношений к действительности, характера, способностей, психических процессов, накопление опыта.</w:t>
      </w:r>
    </w:p>
    <w:p w:rsidR="00032865" w:rsidRDefault="00032865" w:rsidP="00032865">
      <w:pPr>
        <w:spacing w:before="25" w:line="360" w:lineRule="auto"/>
        <w:ind w:left="-567" w:right="283" w:firstLine="425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Интенсивность и глубина происходящего в жизни ребенка отражается на эмоциональной сфере каждого из них. В связи с этим интересной и перспективной является работа по самовыражению личности через выбранную танцевальную дополнительную программу, ведь именно выбранное направление в дополнительном образовании, в детстве, в данном случае хореография,  является интегратором всех аспектов человека.</w:t>
      </w:r>
    </w:p>
    <w:p w:rsidR="00032865" w:rsidRDefault="00032865" w:rsidP="00032865">
      <w:pPr>
        <w:spacing w:before="25" w:line="360" w:lineRule="auto"/>
        <w:ind w:left="-567" w:right="283" w:firstLine="425"/>
        <w:contextualSpacing/>
        <w:jc w:val="both"/>
        <w:textAlignment w:val="baseline"/>
        <w:rPr>
          <w:rFonts w:ascii="Times New Roman" w:hAnsi="Times New Roman" w:cs="Times New Roman"/>
          <w:spacing w:val="7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7"/>
          <w:sz w:val="24"/>
          <w:szCs w:val="24"/>
          <w:lang w:eastAsia="ru-RU"/>
        </w:rPr>
        <w:t xml:space="preserve">Танцевальные композиции предполагают множество перемещений участников в пространстве относительно друг друга (что создает многообразие рисунка танца – смену структуры), а также включают в себя взаимодействие каждого учащегося с другими. То есть, каждый участник находится в ситуации необходимости двигаться в соответствии не только со своим ритмом, но и ритмом музыки, ритмом других танцующих, а также держать во внимании все пространство и всех участников. Показателем того, что все эти критерии удерживаются группой во внимании, является смена ясных и четких рисунков танца. Данные занятия предусмотрены в дополнительной общеобразовательной программе «Танцуй», в основу программы входят  несколько возрастных блоков. Блок для дошкольников предполагает изучение  простых и сложных хореографических рисунков, перемещений в пространстве, этот материал в программе предполагает работу в парах и группе, детские танцы, </w:t>
      </w:r>
      <w:proofErr w:type="spellStart"/>
      <w:r>
        <w:rPr>
          <w:rFonts w:ascii="Times New Roman" w:hAnsi="Times New Roman" w:cs="Times New Roman"/>
          <w:spacing w:val="7"/>
          <w:sz w:val="24"/>
          <w:szCs w:val="24"/>
          <w:lang w:eastAsia="ru-RU"/>
        </w:rPr>
        <w:t>ритмическике</w:t>
      </w:r>
      <w:proofErr w:type="spellEnd"/>
      <w:r>
        <w:rPr>
          <w:rFonts w:ascii="Times New Roman" w:hAnsi="Times New Roman" w:cs="Times New Roman"/>
          <w:spacing w:val="7"/>
          <w:sz w:val="24"/>
          <w:szCs w:val="24"/>
          <w:lang w:eastAsia="ru-RU"/>
        </w:rPr>
        <w:t xml:space="preserve"> танцы – данная дисциплина развивает  ритмические навыки и внимание. Блок для дошкольников предлагает углубленное изучение партерной гимнастики.</w:t>
      </w:r>
    </w:p>
    <w:p w:rsidR="00032865" w:rsidRDefault="00032865" w:rsidP="00032865">
      <w:pPr>
        <w:pStyle w:val="a4"/>
        <w:spacing w:before="25" w:beforeAutospacing="0" w:afterAutospacing="0" w:line="360" w:lineRule="auto"/>
        <w:ind w:left="-567" w:right="283"/>
        <w:contextualSpacing/>
        <w:jc w:val="both"/>
        <w:rPr>
          <w:color w:val="000000"/>
        </w:rPr>
      </w:pPr>
      <w:r>
        <w:rPr>
          <w:spacing w:val="7"/>
        </w:rPr>
        <w:t xml:space="preserve">Фактически такой процесс предполагает высокий уровень </w:t>
      </w:r>
      <w:proofErr w:type="spellStart"/>
      <w:r>
        <w:rPr>
          <w:spacing w:val="7"/>
        </w:rPr>
        <w:t>сонастройки</w:t>
      </w:r>
      <w:proofErr w:type="spellEnd"/>
      <w:r>
        <w:rPr>
          <w:spacing w:val="7"/>
        </w:rPr>
        <w:t xml:space="preserve">, а потому требует высокой и продолжительной концентрации, четкого направления, а также поддержания эмоционального и волевого усилия продолжать процесс. Модуль для младшего школьного возраста предполагает изучение </w:t>
      </w:r>
      <w:r>
        <w:rPr>
          <w:color w:val="000000"/>
        </w:rPr>
        <w:t xml:space="preserve">классического танца, благодаря </w:t>
      </w:r>
      <w:r>
        <w:rPr>
          <w:color w:val="000000"/>
        </w:rPr>
        <w:lastRenderedPageBreak/>
        <w:t>которому  формируется правильная постановка корпуса, рук, ног, головы, развивается музыкальный слух и чувство ритма. Классический танец воспитывает трудолюбие и выносливость. Также обучение включает в себя изучение основ народного танца,  прежде всего он прививает интерес к народной культуре, изучая характер и историю танца. Классический и народный танец   включают в себя экзерсис на середине, прыжки,  различные трюки,  дроби, этюды в парах, в группе.</w:t>
      </w:r>
    </w:p>
    <w:p w:rsidR="00032865" w:rsidRDefault="00032865" w:rsidP="00032865">
      <w:pPr>
        <w:spacing w:before="25" w:line="360" w:lineRule="auto"/>
        <w:ind w:left="-567" w:right="283" w:firstLine="425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7"/>
          <w:sz w:val="24"/>
          <w:szCs w:val="24"/>
          <w:lang w:eastAsia="ru-RU"/>
        </w:rPr>
        <w:t xml:space="preserve">Разучивание данных связок, этюдов, хореографической лексики (знакомство со структурой) осуществляется через призму чувствования своего тела, удержания во внимании других учащихся, а также пространства, и направлено на повышение степени осознанности своих состояний и изменение отношений к миру природы, миру людей, к себе.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Эти аспекты заложены в изучении модуля для подросткового возраста.</w:t>
      </w:r>
    </w:p>
    <w:p w:rsidR="00032865" w:rsidRDefault="00032865" w:rsidP="00032865">
      <w:pPr>
        <w:spacing w:before="25" w:line="360" w:lineRule="auto"/>
        <w:ind w:left="-567" w:right="283" w:firstLine="425"/>
        <w:contextualSpacing/>
        <w:jc w:val="both"/>
        <w:textAlignment w:val="baseline"/>
        <w:rPr>
          <w:rFonts w:ascii="Times New Roman" w:hAnsi="Times New Roman" w:cs="Times New Roman"/>
          <w:spacing w:val="7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Дисциплины эстрадный танец 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контемпорари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создают достаточную свободу в выборе лексического материала, именно эта особенность позволяет создать свой выразительный язык движений. Занятия эстрадным танцем способствуют не только физическому развитию учащихся, но и создают возможность для творческой самореализации личности, так как танец позволяет создавать свою собственную философию, даёт возможность представить свой взгляд на мир. Получив возможность осваивать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контемпорари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ребенок избавляется от физических и психологических зажимов, у него изменяются движенческие привычки, в повседневной жизни появляются новые, более гармоничные движения, он получает удовольствие от выражения эмоций и свободы мысли средствами пластики.</w:t>
      </w:r>
      <w:r>
        <w:rPr>
          <w:rFonts w:ascii="Times New Roman" w:hAnsi="Times New Roman" w:cs="Times New Roman"/>
          <w:spacing w:val="7"/>
          <w:sz w:val="24"/>
          <w:szCs w:val="24"/>
          <w:lang w:eastAsia="ru-RU"/>
        </w:rPr>
        <w:t xml:space="preserve"> </w:t>
      </w:r>
    </w:p>
    <w:p w:rsidR="00032865" w:rsidRDefault="00032865" w:rsidP="00032865">
      <w:pPr>
        <w:spacing w:before="25" w:line="360" w:lineRule="auto"/>
        <w:ind w:left="-567" w:right="283" w:firstLine="425"/>
        <w:contextualSpacing/>
        <w:jc w:val="both"/>
        <w:textAlignment w:val="baseline"/>
        <w:rPr>
          <w:rFonts w:ascii="Times New Roman" w:hAnsi="Times New Roman" w:cs="Times New Roman"/>
          <w:spacing w:val="7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7"/>
          <w:sz w:val="24"/>
          <w:szCs w:val="24"/>
          <w:lang w:eastAsia="ru-RU"/>
        </w:rPr>
        <w:t>Характерной особенностью современного танца  является знакомство с состоянием «здесь и сейчас», которое поддерживается уже самой включенностью детей в этот процесс, исполняя некоторые техники из модуля для подросткового возраста: трюки, вращения, элементы  импровизации в танце, использование канона, исполнение современных танцевальных этюдов и танцев вкладывая в них эмоциональное составляющее. Это состояние связано с интеграцией интеллектуального, эмоционального и физического аспектов, его также можно назвать состоянием целостности. Именно опыт переживания такого состояния сам по себе приводит к гармонизации и дальнейшему саморазвитию личности ребенка. Сохраняя данное состояние в своей памяти (в том числе, и в эмоциональной), учащийся может создавать это состояние в обычной жизни. Это, в свою очередь, влияет на эффективность процесса саморазвития.</w:t>
      </w:r>
    </w:p>
    <w:p w:rsidR="00032865" w:rsidRDefault="00032865" w:rsidP="00032865">
      <w:pPr>
        <w:spacing w:before="25" w:line="360" w:lineRule="auto"/>
        <w:ind w:left="-567" w:right="283" w:firstLine="425"/>
        <w:contextualSpacing/>
        <w:jc w:val="both"/>
        <w:textAlignment w:val="baseline"/>
        <w:rPr>
          <w:rFonts w:ascii="Times New Roman" w:hAnsi="Times New Roman" w:cs="Times New Roman"/>
          <w:spacing w:val="7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7"/>
          <w:sz w:val="24"/>
          <w:szCs w:val="24"/>
          <w:lang w:eastAsia="ru-RU"/>
        </w:rPr>
        <w:t xml:space="preserve">Хореография, как и современное искусство, остается многогранным и быстро развивающимся направлением, его возможности увеличиваются с каждым днем, что </w:t>
      </w:r>
      <w:r>
        <w:rPr>
          <w:rFonts w:ascii="Times New Roman" w:hAnsi="Times New Roman" w:cs="Times New Roman"/>
          <w:spacing w:val="7"/>
          <w:sz w:val="24"/>
          <w:szCs w:val="24"/>
          <w:lang w:eastAsia="ru-RU"/>
        </w:rPr>
        <w:lastRenderedPageBreak/>
        <w:t xml:space="preserve">делает это направление в дополнительном образовании уникальным для изучения в аспекте </w:t>
      </w:r>
      <w:proofErr w:type="spellStart"/>
      <w:r>
        <w:rPr>
          <w:rFonts w:ascii="Times New Roman" w:hAnsi="Times New Roman" w:cs="Times New Roman"/>
          <w:spacing w:val="7"/>
          <w:sz w:val="24"/>
          <w:szCs w:val="24"/>
          <w:lang w:eastAsia="ru-RU"/>
        </w:rPr>
        <w:t>самоактуализации</w:t>
      </w:r>
      <w:proofErr w:type="spellEnd"/>
      <w:r>
        <w:rPr>
          <w:rFonts w:ascii="Times New Roman" w:hAnsi="Times New Roman" w:cs="Times New Roman"/>
          <w:spacing w:val="7"/>
          <w:sz w:val="24"/>
          <w:szCs w:val="24"/>
          <w:lang w:eastAsia="ru-RU"/>
        </w:rPr>
        <w:t xml:space="preserve"> и саморазвития личности.</w:t>
      </w:r>
    </w:p>
    <w:p w:rsidR="00032865" w:rsidRDefault="00032865" w:rsidP="00032865">
      <w:pPr>
        <w:spacing w:before="25" w:line="360" w:lineRule="auto"/>
        <w:ind w:left="-567" w:right="283" w:firstLine="425"/>
        <w:contextualSpacing/>
        <w:jc w:val="both"/>
        <w:textAlignment w:val="baseline"/>
        <w:rPr>
          <w:rFonts w:ascii="Times New Roman" w:hAnsi="Times New Roman" w:cs="Times New Roman"/>
          <w:spacing w:val="7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7"/>
          <w:sz w:val="24"/>
          <w:szCs w:val="24"/>
          <w:lang w:eastAsia="ru-RU"/>
        </w:rPr>
        <w:t xml:space="preserve">Для современного ребенка, активно пытающегося самоопределиться предметно, социально, личностно, становится актуальным выбор  дополнительной общеобразовательной </w:t>
      </w:r>
      <w:proofErr w:type="spellStart"/>
      <w:r>
        <w:rPr>
          <w:rFonts w:ascii="Times New Roman" w:hAnsi="Times New Roman" w:cs="Times New Roman"/>
          <w:spacing w:val="7"/>
          <w:sz w:val="24"/>
          <w:szCs w:val="24"/>
          <w:lang w:eastAsia="ru-RU"/>
        </w:rPr>
        <w:t>общеразвивающей</w:t>
      </w:r>
      <w:proofErr w:type="spellEnd"/>
      <w:r>
        <w:rPr>
          <w:rFonts w:ascii="Times New Roman" w:hAnsi="Times New Roman" w:cs="Times New Roman"/>
          <w:spacing w:val="7"/>
          <w:sz w:val="24"/>
          <w:szCs w:val="24"/>
          <w:lang w:eastAsia="ru-RU"/>
        </w:rPr>
        <w:t xml:space="preserve"> программы художественной направленности, которая позволяет удовлетворить возникшие потребности в самопознании, самовыражении, </w:t>
      </w:r>
      <w:proofErr w:type="spellStart"/>
      <w:r>
        <w:rPr>
          <w:rFonts w:ascii="Times New Roman" w:hAnsi="Times New Roman" w:cs="Times New Roman"/>
          <w:spacing w:val="7"/>
          <w:sz w:val="24"/>
          <w:szCs w:val="24"/>
          <w:lang w:eastAsia="ru-RU"/>
        </w:rPr>
        <w:t>самоактуализации</w:t>
      </w:r>
      <w:proofErr w:type="spellEnd"/>
      <w:r>
        <w:rPr>
          <w:rFonts w:ascii="Times New Roman" w:hAnsi="Times New Roman" w:cs="Times New Roman"/>
          <w:spacing w:val="7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Новизной образовательной программы заключается в том, что реализуется блочно-модульный подход к обучению и воспитанию, дающий целостный результат в итоге освоения программы. Отличительной особенностью программы является то, что ребенок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может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как закончить, так и начать обучение с любой ступени, выбирая нужный ему образовательный  блок  с близкими по душе  хореографическими дисциплинами. </w:t>
      </w:r>
    </w:p>
    <w:p w:rsidR="00032865" w:rsidRDefault="00032865" w:rsidP="00032865">
      <w:pPr>
        <w:spacing w:before="25" w:line="360" w:lineRule="auto"/>
        <w:ind w:left="-567" w:right="283" w:firstLine="425"/>
        <w:contextualSpacing/>
        <w:jc w:val="both"/>
        <w:textAlignment w:val="baseline"/>
        <w:rPr>
          <w:rFonts w:ascii="Times New Roman" w:hAnsi="Times New Roman" w:cs="Times New Roman"/>
          <w:spacing w:val="7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7"/>
          <w:sz w:val="24"/>
          <w:szCs w:val="24"/>
          <w:lang w:eastAsia="ru-RU"/>
        </w:rPr>
        <w:t>Но процесс воспитания творческих способностей личности только тогда достигает своей цели, когда активизируется и интенсифицируется процесс саморазвития личности.</w:t>
      </w:r>
    </w:p>
    <w:p w:rsidR="00032865" w:rsidRDefault="00032865" w:rsidP="00032865">
      <w:pPr>
        <w:spacing w:before="25" w:line="360" w:lineRule="auto"/>
        <w:ind w:left="-567" w:right="283" w:firstLine="425"/>
        <w:contextualSpacing/>
        <w:jc w:val="both"/>
        <w:textAlignment w:val="baseline"/>
        <w:rPr>
          <w:rFonts w:ascii="Times New Roman" w:hAnsi="Times New Roman" w:cs="Times New Roman"/>
          <w:spacing w:val="7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7"/>
          <w:sz w:val="24"/>
          <w:szCs w:val="24"/>
          <w:lang w:eastAsia="ru-RU"/>
        </w:rPr>
        <w:t>Для саморазвития своих природных задатков, включая и развитие своих творческих способностей, требуется целенаправленная активность, созидательная деятельность, прежде всего, самой формирующейся личности, основанная на научном знании определенных законов, принципов и хореографических правил.</w:t>
      </w:r>
    </w:p>
    <w:p w:rsidR="00032865" w:rsidRDefault="00032865" w:rsidP="00032865">
      <w:pPr>
        <w:spacing w:before="25" w:line="360" w:lineRule="auto"/>
        <w:ind w:left="-567" w:right="283" w:firstLine="425"/>
        <w:contextualSpacing/>
        <w:jc w:val="both"/>
        <w:textAlignment w:val="baseline"/>
        <w:rPr>
          <w:rFonts w:ascii="Times New Roman" w:hAnsi="Times New Roman" w:cs="Times New Roman"/>
          <w:spacing w:val="7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7"/>
          <w:sz w:val="24"/>
          <w:szCs w:val="24"/>
          <w:lang w:eastAsia="ru-RU"/>
        </w:rPr>
        <w:t xml:space="preserve">Такой процесс может активизироваться особенно интенсивно на занятиях по хореографии по данной программе,  а именно в процессе изучения основ хореографии, ритмики, этюдов классического и народных танцев, в танцевальной постановке эстрадного танца и </w:t>
      </w:r>
      <w:proofErr w:type="spellStart"/>
      <w:r>
        <w:rPr>
          <w:rFonts w:ascii="Times New Roman" w:hAnsi="Times New Roman" w:cs="Times New Roman"/>
          <w:spacing w:val="7"/>
          <w:sz w:val="24"/>
          <w:szCs w:val="24"/>
          <w:lang w:eastAsia="ru-RU"/>
        </w:rPr>
        <w:t>контемпорари</w:t>
      </w:r>
      <w:proofErr w:type="spellEnd"/>
      <w:r>
        <w:rPr>
          <w:rFonts w:ascii="Times New Roman" w:hAnsi="Times New Roman" w:cs="Times New Roman"/>
          <w:spacing w:val="7"/>
          <w:sz w:val="24"/>
          <w:szCs w:val="24"/>
          <w:lang w:eastAsia="ru-RU"/>
        </w:rPr>
        <w:t xml:space="preserve">, при взаимодействии детей друг с другом. Поэтому педагогу необходимо создавать условия для оптимального включения ребенка в </w:t>
      </w:r>
      <w:proofErr w:type="spellStart"/>
      <w:r>
        <w:rPr>
          <w:rFonts w:ascii="Times New Roman" w:hAnsi="Times New Roman" w:cs="Times New Roman"/>
          <w:spacing w:val="7"/>
          <w:sz w:val="24"/>
          <w:szCs w:val="24"/>
          <w:lang w:eastAsia="ru-RU"/>
        </w:rPr>
        <w:t>креативный</w:t>
      </w:r>
      <w:proofErr w:type="spellEnd"/>
      <w:r>
        <w:rPr>
          <w:rFonts w:ascii="Times New Roman" w:hAnsi="Times New Roman" w:cs="Times New Roman"/>
          <w:spacing w:val="7"/>
          <w:sz w:val="24"/>
          <w:szCs w:val="24"/>
          <w:lang w:eastAsia="ru-RU"/>
        </w:rPr>
        <w:t xml:space="preserve"> процесс, так как именно в созидательной деятельности развивается его творческий потенциал. Продуктивность мышления проявляется в склонности к созиданию и интуитивности познания и творчества: творчество как выражение здоровья личности проецируется на весь мир и скрашивает всякую деятельность, в которой участвует ребенок.</w:t>
      </w:r>
    </w:p>
    <w:p w:rsidR="00032865" w:rsidRDefault="00032865" w:rsidP="00032865">
      <w:pPr>
        <w:pStyle w:val="a4"/>
        <w:spacing w:before="25" w:beforeAutospacing="0" w:after="0" w:afterAutospacing="0" w:line="360" w:lineRule="auto"/>
        <w:ind w:left="-567" w:right="283"/>
        <w:contextualSpacing/>
        <w:jc w:val="both"/>
        <w:textAlignment w:val="baseline"/>
        <w:rPr>
          <w:color w:val="000000"/>
        </w:rPr>
      </w:pPr>
      <w:r>
        <w:rPr>
          <w:spacing w:val="7"/>
        </w:rPr>
        <w:t xml:space="preserve">     Хореографи</w:t>
      </w:r>
      <w:proofErr w:type="gramStart"/>
      <w:r>
        <w:rPr>
          <w:spacing w:val="7"/>
        </w:rPr>
        <w:t>я-</w:t>
      </w:r>
      <w:proofErr w:type="gramEnd"/>
      <w:r>
        <w:rPr>
          <w:color w:val="000000"/>
        </w:rPr>
        <w:t xml:space="preserve"> это прекраснейшее из искусств, заставляющее человека переживать целую гамму чувств и эмоций. Дети, прикасающиеся к хореографии, - это тонкие натуры, с эстетическим восприятием окружающей действительности, с изысканным вкусом и стилем. Обучить хореографии по дополнительной программе можно тех детей, которые имеют способность и стремление к этой художественной направленности [2,с.26]. </w:t>
      </w:r>
    </w:p>
    <w:p w:rsidR="00032865" w:rsidRDefault="00032865" w:rsidP="00032865">
      <w:pPr>
        <w:pStyle w:val="a4"/>
        <w:spacing w:before="25" w:beforeAutospacing="0" w:after="0" w:afterAutospacing="0" w:line="360" w:lineRule="auto"/>
        <w:ind w:left="-567" w:right="283"/>
        <w:contextualSpacing/>
        <w:jc w:val="both"/>
        <w:textAlignment w:val="baseline"/>
        <w:rPr>
          <w:color w:val="000000"/>
        </w:rPr>
      </w:pPr>
      <w:r>
        <w:rPr>
          <w:color w:val="000000"/>
        </w:rPr>
        <w:lastRenderedPageBreak/>
        <w:t xml:space="preserve">     Главное на что должно быть обращено внимание педагога на хореографии - это раскрытие индивидуальности каждого из своих учеников, а они всегда разные, самобытные, неповторимые. Реализация постановочных замыслов в танце происходит в зависимости от навыков и возможностей учеников. В зависимости от возможностей и возраста танцоров формируется и подбирается их танцевальный репертуар и хореографические задания, которые помогут раскрыть и </w:t>
      </w:r>
      <w:proofErr w:type="spellStart"/>
      <w:r>
        <w:rPr>
          <w:color w:val="000000"/>
        </w:rPr>
        <w:t>самоактуализироваться</w:t>
      </w:r>
      <w:proofErr w:type="spellEnd"/>
      <w:r>
        <w:rPr>
          <w:color w:val="000000"/>
        </w:rPr>
        <w:t xml:space="preserve">  развивающейся личности ребенка. </w:t>
      </w:r>
    </w:p>
    <w:p w:rsidR="00032865" w:rsidRDefault="00032865" w:rsidP="00032865">
      <w:pPr>
        <w:spacing w:before="25" w:line="360" w:lineRule="auto"/>
        <w:ind w:left="-567" w:right="283" w:firstLine="425"/>
        <w:contextualSpacing/>
        <w:jc w:val="both"/>
        <w:textAlignment w:val="baseline"/>
        <w:rPr>
          <w:rFonts w:ascii="Times New Roman" w:hAnsi="Times New Roman" w:cs="Times New Roman"/>
          <w:spacing w:val="7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7"/>
          <w:sz w:val="24"/>
          <w:szCs w:val="24"/>
          <w:lang w:eastAsia="ru-RU"/>
        </w:rPr>
        <w:t xml:space="preserve">Творчество тесно связано с игрой, и грань между ними, не всегда отчетливая, прокладывается целевой установкой – в творчестве поиск и сознание нового обычно </w:t>
      </w:r>
      <w:proofErr w:type="gramStart"/>
      <w:r>
        <w:rPr>
          <w:rFonts w:ascii="Times New Roman" w:hAnsi="Times New Roman" w:cs="Times New Roman"/>
          <w:spacing w:val="7"/>
          <w:sz w:val="24"/>
          <w:szCs w:val="24"/>
          <w:lang w:eastAsia="ru-RU"/>
        </w:rPr>
        <w:t>осмыслены</w:t>
      </w:r>
      <w:proofErr w:type="gramEnd"/>
      <w:r>
        <w:rPr>
          <w:rFonts w:ascii="Times New Roman" w:hAnsi="Times New Roman" w:cs="Times New Roman"/>
          <w:spacing w:val="7"/>
          <w:sz w:val="24"/>
          <w:szCs w:val="24"/>
          <w:lang w:eastAsia="ru-RU"/>
        </w:rPr>
        <w:t xml:space="preserve"> как цель, игра же изначально таковой не предполагает. В личностном плане способность к творчеству не столько основана на имеющихся задатках, знаниях, умениях, навыках, сколько развивает их, способствуя становлению личности, созиданию самого себя, оно более средство саморазвития, нежели самореализации. Один из сущностных признаков творчества – его синкретическая природа, о которой говорит Л. С. </w:t>
      </w:r>
      <w:proofErr w:type="spellStart"/>
      <w:r>
        <w:rPr>
          <w:rFonts w:ascii="Times New Roman" w:hAnsi="Times New Roman" w:cs="Times New Roman"/>
          <w:spacing w:val="7"/>
          <w:sz w:val="24"/>
          <w:szCs w:val="24"/>
          <w:lang w:eastAsia="ru-RU"/>
        </w:rPr>
        <w:t>Выготский</w:t>
      </w:r>
      <w:proofErr w:type="spellEnd"/>
      <w:r>
        <w:rPr>
          <w:rFonts w:ascii="Times New Roman" w:hAnsi="Times New Roman" w:cs="Times New Roman"/>
          <w:spacing w:val="7"/>
          <w:sz w:val="24"/>
          <w:szCs w:val="24"/>
          <w:lang w:eastAsia="ru-RU"/>
        </w:rPr>
        <w:t>, когда «отдельные виды искусства еще не расчленены и не специализированы»[1,с.11].</w:t>
      </w:r>
    </w:p>
    <w:p w:rsidR="00032865" w:rsidRDefault="00032865" w:rsidP="00032865">
      <w:pPr>
        <w:spacing w:before="25" w:line="360" w:lineRule="auto"/>
        <w:ind w:left="-567" w:right="283" w:firstLine="425"/>
        <w:contextualSpacing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 xml:space="preserve">Создавая благоприятную эмоциональную среду и используя методы поддержки детей на основе хореографии, педагог способствует развитию творческих способностей личности, закреплению приобретаемого опыта учащихся, а также создает предпосылки дальнейшего творческого саморазвития и </w:t>
      </w:r>
      <w:proofErr w:type="spellStart"/>
      <w:r>
        <w:rPr>
          <w:rFonts w:ascii="Times New Roman" w:hAnsi="Times New Roman" w:cs="Times New Roman"/>
          <w:sz w:val="24"/>
          <w:szCs w:val="24"/>
          <w:lang w:eastAsia="zh-CN"/>
        </w:rPr>
        <w:t>самоактуализации</w:t>
      </w:r>
      <w:proofErr w:type="spellEnd"/>
      <w:r>
        <w:rPr>
          <w:rFonts w:ascii="Times New Roman" w:hAnsi="Times New Roman" w:cs="Times New Roman"/>
          <w:sz w:val="24"/>
          <w:szCs w:val="24"/>
          <w:lang w:eastAsia="zh-CN"/>
        </w:rPr>
        <w:t xml:space="preserve">. </w:t>
      </w:r>
    </w:p>
    <w:p w:rsidR="00032865" w:rsidRDefault="00032865" w:rsidP="00032865">
      <w:pPr>
        <w:spacing w:before="25" w:line="360" w:lineRule="auto"/>
        <w:ind w:left="-567" w:right="283" w:firstLine="425"/>
        <w:contextualSpacing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032865" w:rsidRDefault="00032865" w:rsidP="00032865">
      <w:pPr>
        <w:suppressAutoHyphens/>
        <w:spacing w:before="25" w:line="360" w:lineRule="auto"/>
        <w:ind w:left="-567" w:right="283"/>
        <w:contextualSpacing/>
        <w:jc w:val="center"/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  <w:lang w:eastAsia="ru-RU"/>
        </w:rPr>
        <w:t>Литература</w:t>
      </w:r>
    </w:p>
    <w:p w:rsidR="00032865" w:rsidRDefault="00032865" w:rsidP="00032865">
      <w:pPr>
        <w:pStyle w:val="a5"/>
        <w:numPr>
          <w:ilvl w:val="0"/>
          <w:numId w:val="1"/>
        </w:numPr>
        <w:spacing w:before="25" w:line="360" w:lineRule="auto"/>
        <w:ind w:left="-567" w:right="28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sz w:val="24"/>
          <w:szCs w:val="24"/>
        </w:rPr>
        <w:t>Выготский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Л.С. Воображение и творчество.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Издательство: </w:t>
      </w:r>
      <w:hyperlink r:id="rId6" w:history="1">
        <w:r>
          <w:rPr>
            <w:rStyle w:val="a3"/>
            <w:color w:val="auto"/>
            <w:sz w:val="24"/>
            <w:szCs w:val="24"/>
            <w:shd w:val="clear" w:color="auto" w:fill="FFFFFF"/>
          </w:rPr>
          <w:t>М.: Просвещение</w:t>
        </w:r>
      </w:hyperlink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,2014. – 93 с.: ил./ Психол. очерк: Кн. для учителя. – 3-е изд. С. 11-12. </w:t>
      </w:r>
      <w:r>
        <w:rPr>
          <w:rFonts w:ascii="Times New Roman" w:hAnsi="Times New Roman" w:cs="Times New Roman"/>
          <w:sz w:val="24"/>
          <w:szCs w:val="24"/>
        </w:rPr>
        <w:t xml:space="preserve">[Электронный ресурс]. - Режим доступа: </w:t>
      </w:r>
      <w:hyperlink r:id="rId7" w:anchor="book_page_top" w:history="1">
        <w:r>
          <w:rPr>
            <w:rStyle w:val="a3"/>
            <w:sz w:val="24"/>
            <w:szCs w:val="24"/>
          </w:rPr>
          <w:t>http://pedlib.ru/Books/7/0060/7_0060-4.shtml#book_page_top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2865" w:rsidRDefault="00032865" w:rsidP="00032865">
      <w:pPr>
        <w:pStyle w:val="a5"/>
        <w:numPr>
          <w:ilvl w:val="0"/>
          <w:numId w:val="1"/>
        </w:numPr>
        <w:spacing w:before="25" w:line="360" w:lineRule="auto"/>
        <w:ind w:left="-567" w:right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Пуртова Т.В., Беликова А.Н.,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Кветная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О.В. Учите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детеи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̆ танцевать. Издательство: </w:t>
      </w:r>
      <w:hyperlink r:id="rId8" w:history="1">
        <w:r>
          <w:rPr>
            <w:rStyle w:val="a3"/>
            <w:color w:val="auto"/>
            <w:sz w:val="24"/>
            <w:szCs w:val="24"/>
            <w:u w:val="none"/>
            <w:shd w:val="clear" w:color="auto" w:fill="FFFFFF"/>
          </w:rPr>
          <w:t>Владос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2003.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Отдельное издание.</w:t>
      </w:r>
      <w:r>
        <w:rPr>
          <w:rFonts w:ascii="Times New Roman" w:hAnsi="Times New Roman" w:cs="Times New Roman"/>
          <w:color w:val="001A34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Учебное пособие. С. 26.</w:t>
      </w:r>
      <w:r>
        <w:rPr>
          <w:rFonts w:ascii="Times New Roman" w:hAnsi="Times New Roman" w:cs="Times New Roman"/>
          <w:sz w:val="24"/>
          <w:szCs w:val="24"/>
        </w:rPr>
        <w:t>[Электронный ресурс]. - Режим доступа:</w:t>
      </w:r>
      <w:r>
        <w:rPr>
          <w:rFonts w:ascii="Times New Roman" w:hAnsi="Times New Roman" w:cs="Times New Roman"/>
          <w:color w:val="001A34"/>
          <w:sz w:val="24"/>
          <w:szCs w:val="24"/>
          <w:shd w:val="clear" w:color="auto" w:fill="FFFFFF"/>
        </w:rPr>
        <w:t xml:space="preserve"> </w:t>
      </w:r>
      <w:hyperlink r:id="rId9" w:history="1">
        <w:r>
          <w:rPr>
            <w:rStyle w:val="a3"/>
            <w:sz w:val="24"/>
            <w:szCs w:val="24"/>
            <w:shd w:val="clear" w:color="auto" w:fill="FFFFFF"/>
          </w:rPr>
          <w:t>https://danistir.do.am/news/uchite_detej_tancevat_ucheb_posobie_dlja_stud_uchrezhd_sred_prof_obrazovanija_belikova_purtova_kvetnaja/2017-10-30-270</w:t>
        </w:r>
      </w:hyperlink>
      <w:r>
        <w:rPr>
          <w:rFonts w:ascii="Times New Roman" w:hAnsi="Times New Roman" w:cs="Times New Roman"/>
          <w:color w:val="001A34"/>
          <w:sz w:val="24"/>
          <w:szCs w:val="24"/>
          <w:shd w:val="clear" w:color="auto" w:fill="FFFFFF"/>
        </w:rPr>
        <w:t xml:space="preserve"> </w:t>
      </w:r>
    </w:p>
    <w:p w:rsidR="00032865" w:rsidRDefault="00032865" w:rsidP="00032865">
      <w:pPr>
        <w:pStyle w:val="a5"/>
        <w:ind w:left="-567" w:right="283"/>
        <w:rPr>
          <w:rFonts w:ascii="Times New Roman" w:hAnsi="Times New Roman" w:cs="Times New Roman"/>
          <w:sz w:val="24"/>
          <w:szCs w:val="24"/>
        </w:rPr>
      </w:pPr>
    </w:p>
    <w:p w:rsidR="00C70632" w:rsidRDefault="00C70632"/>
    <w:sectPr w:rsidR="00C70632" w:rsidSect="00C70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F4355D"/>
    <w:multiLevelType w:val="hybridMultilevel"/>
    <w:tmpl w:val="07A244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032865"/>
    <w:rsid w:val="00032865"/>
    <w:rsid w:val="00C706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865"/>
    <w:pPr>
      <w:spacing w:after="0" w:line="240" w:lineRule="auto"/>
    </w:pPr>
    <w:rPr>
      <w:rFonts w:ascii="Tahoma" w:eastAsia="Times New Roman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32865"/>
    <w:rPr>
      <w:rFonts w:ascii="Times New Roman" w:hAnsi="Times New Roman" w:cs="Times New Roman" w:hint="default"/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03286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328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6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zon.ru/publisher/vlados-857355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edlib.ru/Books/7/0060/7_0060-4.s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hildpsy.ru/catalogs/publishers/index.php?ID=17786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alena_panova_1996@bk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anistir.do.am/news/uchite_detej_tancevat_ucheb_posobie_dlja_stud_uchrezhd_sred_prof_obrazovanija_belikova_purtova_kvetnaja/2017-10-30-2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1480</Words>
  <Characters>8442</Characters>
  <Application>Microsoft Office Word</Application>
  <DocSecurity>0</DocSecurity>
  <Lines>70</Lines>
  <Paragraphs>19</Paragraphs>
  <ScaleCrop>false</ScaleCrop>
  <Company/>
  <LinksUpToDate>false</LinksUpToDate>
  <CharactersWithSpaces>9903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Шумкова</dc:creator>
  <cp:keywords/>
  <dc:description/>
  <cp:lastModifiedBy>Алена Шумкова</cp:lastModifiedBy>
  <cp:revision>2</cp:revision>
  <dcterms:created xsi:type="dcterms:W3CDTF">2023-01-26T06:54:00Z</dcterms:created>
  <dcterms:modified xsi:type="dcterms:W3CDTF">2023-01-26T06:55:00Z</dcterms:modified>
</cp:coreProperties>
</file>