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63" w:rsidRPr="003E1729" w:rsidRDefault="00092363" w:rsidP="00092363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1729">
        <w:rPr>
          <w:rFonts w:ascii="Times New Roman" w:hAnsi="Times New Roman" w:cs="Times New Roman"/>
          <w:b/>
          <w:bCs/>
          <w:iCs/>
          <w:sz w:val="28"/>
          <w:szCs w:val="28"/>
        </w:rPr>
        <w:t>Развитие артистизма у детей на занятиях хореографией посредством</w:t>
      </w:r>
    </w:p>
    <w:p w:rsidR="00092363" w:rsidRPr="003E1729" w:rsidRDefault="00092363" w:rsidP="00092363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1729">
        <w:rPr>
          <w:rFonts w:ascii="Times New Roman" w:hAnsi="Times New Roman" w:cs="Times New Roman"/>
          <w:b/>
          <w:bCs/>
          <w:iCs/>
          <w:sz w:val="28"/>
          <w:szCs w:val="28"/>
        </w:rPr>
        <w:t>упражнений актерского тренинга</w:t>
      </w:r>
    </w:p>
    <w:p w:rsidR="00092363" w:rsidRPr="003E1729" w:rsidRDefault="00092363" w:rsidP="000923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 xml:space="preserve">Зачастую, записывая ребенка на программу дополнительного образования хореографической направленности, родитель делает это не с целью чтобы тот стал великим танцовщиком. Первоочередная задача педагога дополнительного образования -удовлетворить любознательность своих воспитанников, направить их энергию в благое русло, напитав еще формирующуюся личность духовно-нравственными взглядами. </w:t>
      </w:r>
    </w:p>
    <w:p w:rsidR="00092363" w:rsidRPr="003E1729" w:rsidRDefault="00092363" w:rsidP="00092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>Воспитанник будет заинтересован в выбранном виде деятельности, если будет в нем успешен, и в свою очередь будет успешен- если будет заинтересован. Но не каждый ребенок наделен данными, необходимыми чтобы стать сильным исполнителем. Таких участников коллектива педагог ставит в последние линии, пряча за более способными танцорами, снова и снова. Интерес к занятиям в таком случае снижается, совместно с пользой от них.</w:t>
      </w:r>
    </w:p>
    <w:p w:rsidR="00092363" w:rsidRPr="003E1729" w:rsidRDefault="00092363" w:rsidP="00092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>Педагогам-хореографам стоит акцентировать свое внимание, что цель обучения искусству танца это - воспитание танцующего актера. А данная единая цель достигается посредством решения двух различных задач: «технической» (развитие внешней техники артиста, исполнительского мастерства) и «творческой» (развитие внутренней техники, т. е. умения наполнять танцевальные движения живым чувством, как определял это Р. В. Захаров).</w:t>
      </w:r>
    </w:p>
    <w:p w:rsidR="00092363" w:rsidRPr="003E1729" w:rsidRDefault="00092363" w:rsidP="00092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>Опыт известных мастеров-педагогов - А. Вагановой, Н. Тарасова, Р. Захарова и др., представленный в воспоминаниях, высказываниях и практических рекомендациях, позволяет утверждать, что педагоги первоочередной задачей считают оснащение учеников виртуозной техникой, что нередко осуществляется в ущерб развития артистичности и выразительности. В результате - «хореографический текст перестает быть языком, на котором говорят исполнители».</w:t>
      </w:r>
    </w:p>
    <w:p w:rsidR="00092363" w:rsidRPr="003E1729" w:rsidRDefault="00092363" w:rsidP="00092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lastRenderedPageBreak/>
        <w:t>Уделяя на занятиях внимание развитию артистизма участников своего танцевального коллектива, педагог внесет новые краски в свои танцевальные композиции, в процесс занятий, а главное – предоставит возможность каждому танцору в группе раскрыться как талантливому исполнителю, почувствовать себя успешным и важным участником любого хореографического номера.</w:t>
      </w:r>
    </w:p>
    <w:p w:rsidR="00092363" w:rsidRPr="003E1729" w:rsidRDefault="00092363" w:rsidP="00092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>Задача современного педагога - создать необходимые условия для развития творческой личности, а главное, - уделить больше внимания танцевальной выразительности будущих артистов наряду с решением задач сугубо «технического» характера. Более того, художественно-творческое развитие необходимо рассматривать как сверхзадачу обучения, а «техническое» в свою очередь - в качестве обязательного условия для достижения конечной цели - воспитания артиста - танцора.</w:t>
      </w:r>
    </w:p>
    <w:p w:rsidR="00092363" w:rsidRPr="003E1729" w:rsidRDefault="00092363" w:rsidP="00092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>Младший школьный возраст является наиболее благоприятным для развития артистизма исполнителей, в силу любознательности и активности участников хореографического коллектива. Однако, чем старше ученик, тем больше он может показать. И педагог-хореограф должен умело направить внимание воспитанников и их энергию в нужное русло.</w:t>
      </w:r>
    </w:p>
    <w:p w:rsidR="00092363" w:rsidRPr="003E1729" w:rsidRDefault="00092363" w:rsidP="00092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>Артистизм состоит из множества компонентов, которые в первую очередь должны быть понятны юному танцору. Развитие артистизма на занятиях хореографией начинается с момента проучивания новых элементов какого-либо стиля танца, значение каждого движения должно быть объяснено ребенку также, как и методика его исполнения. На своих занятиях в танцевальном коллективе «Сияние» мы разучиваем каждый элемент объясняя характер его исполнения: плавный он и воздушный, или же резкий и четкий; проговаривая кому было бы характерно данное движение: бабочке, оловянному солдатику, роботу и т. д. Благодаря этому каждый юный исполнитель не бессмысленно повторяет то, что ему говорит педагог, а, имея в голове конкретный образ, лучше передает характер самого движения.</w:t>
      </w:r>
    </w:p>
    <w:p w:rsidR="00092363" w:rsidRPr="003E1729" w:rsidRDefault="00092363" w:rsidP="00092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lastRenderedPageBreak/>
        <w:t>Методики для развития артистизма популярны в обучении актерскому мастерству в театральной студии, и они имеют малое распространение в танцевальных коллективах. А непосредственно актерский тренинг, внедренный в занятия хореографией, является удобной и действенной формой развития артистизма юных танцоров, так как в его основе лежат несложные, понятные и интересные исполнителям любого возраста игры, упражнения и этюды, которые может подобрать педагог самостоятельно по определенным критериям.</w:t>
      </w:r>
    </w:p>
    <w:p w:rsidR="00092363" w:rsidRPr="003E1729" w:rsidRDefault="00092363" w:rsidP="00092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 xml:space="preserve">Чтобы артистизм развивался, участник хореографического коллектива должен освоить определенные задачи; а для этого ему необходимо понять их, прочувствовать; соответственно, необходимо заинтересоваться ими. Актерский тренинг будет продуктивным, если комплекс упражнений, игр и этюдов, входящих в него, обязательно будет учитывать возрастные и личностные особенности исполнителей, их интересы. На занятиях с группой младшего школьного возраста мы используем игры и упражнения, задания в которых построены на очень знакомых им образах и чувствах, такие как: передать полное ведро с водой или тяжелый кирпич, показать насколько холодно на улице без шапки, изобразить умывающуюся или охотящуюся кошку, стать деревом в лесу, которое сгибает сильный ветер и т.д. Соответственно для групп постарше задаются упражнения и этюды с более сложными чувствами и деталями, которые могут меняться педагогом на ходу, например: изобразить счастливую девушку, которая с предвкушением идет покупать новое платье, затем изобразить испуг от того, что у нее перехватило дыхание от волнения, затем – радостное облегчение от того, что это чувство прошло и т.д. и т. п. Для самых взрослых групп в свою очередь задания также усложняются, танцорам предлагается перевоплотиться самим в какое-либо чувство, которое им ближе, с которым они себя ассоциируют (любовь, тревога, счастье и т. д.), представить его пластически и постепенно перерасти в противоположное выбранному чувство. Также важным моментом при объяснении задания и в ходе его выполнения воспитанниками, особенно для </w:t>
      </w:r>
      <w:r w:rsidRPr="003E1729">
        <w:rPr>
          <w:rFonts w:ascii="Times New Roman" w:hAnsi="Times New Roman" w:cs="Times New Roman"/>
          <w:sz w:val="28"/>
          <w:szCs w:val="28"/>
        </w:rPr>
        <w:lastRenderedPageBreak/>
        <w:t>начинающих исполнителей, является объемное комментирование педагогом образов игры, упражнения или этюда. Постепенно ребята перестают нуждаться в подробном объяснении, начиная воплощать свои идеи и свободно передавать их с помощью танцевальной лексики, не забывая эмоции на лице.</w:t>
      </w:r>
    </w:p>
    <w:p w:rsidR="00092363" w:rsidRPr="003E1729" w:rsidRDefault="00092363" w:rsidP="00092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>Т.е. система упражнений должна быть построена так, что участник тренинга идет от нереального - к реальному, от неведомого -к узнаваемому, от простого -к сложному. Организация тренинга должна отвечать трем принципам: радостно, посильно, постепенно. Все задания и упражнения должны быть выполнимы, через понятные и близкие исполнителям действия, с постепенными новшествами и усложнением. Ребенок не должен успевать терять интерес, показывая каков его взгляд на ту или иную вещь, открывая новый угол зрения на окружающий мир, приобретая новые навыки, подкрепленные положительными эмоциями, поддержкой и признанием его успеха.</w:t>
      </w:r>
    </w:p>
    <w:p w:rsidR="00092363" w:rsidRPr="003E1729" w:rsidRDefault="00092363" w:rsidP="00092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>Упражнения тренинга должны способствовать развитию легкости перевоплощения юного танцора в любой необходимый сценический образ. Задания должны быть направлены на развитие внутренних и внешних действий исполнителя. В сопровождение части упражнений, игр и этюдов нужно подбирать соответствующий музыкальный материал для того, чтобы ребенок понимал характер музыки, ее настроение, и мог эмоционально и технически передать информацию зрителю.</w:t>
      </w:r>
    </w:p>
    <w:p w:rsidR="00092363" w:rsidRPr="003E1729" w:rsidRDefault="00092363" w:rsidP="00092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>Поскольку в любой танцевальной композиции необходима умелая передача сценического образа юным танцором, процесс развития артистизма должен быть систематическим и включаться в каждое занятие. Составлять тренинг следует из универсальных упражнений и игр, помогающих детям войти в любой образ, а также избавится от зажимов -раскрепоститься (игры на развитие воображения и фантазии, на развитие артистической смелости и т. д.).</w:t>
      </w:r>
    </w:p>
    <w:p w:rsidR="00092363" w:rsidRPr="003E1729" w:rsidRDefault="00092363" w:rsidP="00092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 xml:space="preserve">А помимо внедрения упражнений на развитие артистизма в обычные занятия, стоит уделять достаточно внимания этому вопросу и в процессе </w:t>
      </w:r>
      <w:r w:rsidRPr="003E1729">
        <w:rPr>
          <w:rFonts w:ascii="Times New Roman" w:hAnsi="Times New Roman" w:cs="Times New Roman"/>
          <w:sz w:val="28"/>
          <w:szCs w:val="28"/>
        </w:rPr>
        <w:lastRenderedPageBreak/>
        <w:t>постановки танцевальной композиции, так как воспитанники получают возможность незамедлительно применять знания и продолжать развивать умения на практике. При необходимости тренинг дает возможность подбирать для каждого ребенка упражнения и игры, помогающие ему войти в конкретный хореографический образ для танцевальной композиции.</w:t>
      </w:r>
    </w:p>
    <w:p w:rsidR="00092363" w:rsidRPr="003E1729" w:rsidRDefault="00092363" w:rsidP="00092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>В заключении хочется сказать, что развитие артистизма у детей на занятиях хореографией это процесс трудоемкий и требующий внимания и обдуманности действий как со стороны педагога, так и со стороны исполнителя. Но невозможно им пренебрегать. Николай Иванович Тарасов, советский балетный педагог, писал, что «голая техника» лишает сценическое действие образности и силы художественного выражения; подчинение исполнительской техники танца смысловому и эмоциональному содержанию музыки есть неотъемлемое условие подлинного искусства театральной хореографии.</w:t>
      </w:r>
    </w:p>
    <w:p w:rsidR="00092363" w:rsidRPr="003E1729" w:rsidRDefault="00092363" w:rsidP="00092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 xml:space="preserve">Развивая исполнителей своего коллектива не только технически (передача заученных танцевальных элементов), но и эмоционально (передача образа, чувства, мысли), педагог получит помимо более ярких номеров, также более талантливых и заинтересованных танцоров. А ребенок, которому не виделось возможным постоять в первой линии в танце, заслуженно выйдет на передний план и сможет показать свой талант зрителям, раскроется новыми гранями, и, пережив ситуацию успеха, обретет уверенность в </w:t>
      </w:r>
      <w:r w:rsidRPr="003E1729">
        <w:rPr>
          <w:rFonts w:ascii="Times New Roman" w:hAnsi="Times New Roman" w:cs="Times New Roman"/>
          <w:sz w:val="28"/>
          <w:szCs w:val="28"/>
        </w:rPr>
        <w:t>себе, будет</w:t>
      </w:r>
      <w:r w:rsidRPr="003E1729">
        <w:rPr>
          <w:rFonts w:ascii="Times New Roman" w:hAnsi="Times New Roman" w:cs="Times New Roman"/>
          <w:sz w:val="28"/>
          <w:szCs w:val="28"/>
        </w:rPr>
        <w:t xml:space="preserve"> заинтересован в получении новых знаний и раскрытию новых сторон своей личности.</w:t>
      </w:r>
    </w:p>
    <w:p w:rsidR="00092363" w:rsidRPr="003E1729" w:rsidRDefault="00092363" w:rsidP="00092363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1729"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</w:t>
      </w:r>
    </w:p>
    <w:p w:rsidR="00092363" w:rsidRPr="003E1729" w:rsidRDefault="00092363" w:rsidP="00092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>1. Баранов, А.Б. Развитие артистизма у детей в детских хореографических коллективах [Текст]/ А. Б Баранов // Дополнительное образование. - 2003. - № 11. - С. 12-13.</w:t>
      </w:r>
    </w:p>
    <w:p w:rsidR="00092363" w:rsidRPr="003E1729" w:rsidRDefault="00092363" w:rsidP="00092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t>2. Иванов, С.А. Танцы, игры, для красивого движения [Текст] / С.А. Иванов.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729">
        <w:rPr>
          <w:rFonts w:ascii="Times New Roman" w:hAnsi="Times New Roman" w:cs="Times New Roman"/>
          <w:sz w:val="28"/>
          <w:szCs w:val="28"/>
        </w:rPr>
        <w:t>Искусств, 2000. - 102 с.</w:t>
      </w:r>
    </w:p>
    <w:p w:rsidR="00092363" w:rsidRPr="003E1729" w:rsidRDefault="00092363" w:rsidP="00092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29">
        <w:rPr>
          <w:rFonts w:ascii="Times New Roman" w:hAnsi="Times New Roman" w:cs="Times New Roman"/>
          <w:sz w:val="28"/>
          <w:szCs w:val="28"/>
        </w:rPr>
        <w:lastRenderedPageBreak/>
        <w:t>3. Новерр, Ж.Ж. Письма о танце [Текст]. Пер. с фр. / под ред. А. А. Гвоздева. 2-е изд., испр. / Ж.Ж Новерр, под ред. А. А. Гвоздева. - СПб.: «Лань», «ПЛАНЕТА МУЗЫКИ», 2007. 61 с.</w:t>
      </w:r>
    </w:p>
    <w:p w:rsidR="00092363" w:rsidRPr="003E1729" w:rsidRDefault="00092363" w:rsidP="00092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63" w:rsidRPr="003E1729" w:rsidRDefault="00092363" w:rsidP="00092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2363" w:rsidRPr="003E1729" w:rsidRDefault="00092363" w:rsidP="00092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F51" w:rsidRDefault="005E1F51">
      <w:bookmarkStart w:id="0" w:name="_GoBack"/>
      <w:bookmarkEnd w:id="0"/>
    </w:p>
    <w:sectPr w:rsidR="005E1F5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34" w:rsidRDefault="009F2A34" w:rsidP="00092363">
      <w:pPr>
        <w:spacing w:after="0" w:line="240" w:lineRule="auto"/>
      </w:pPr>
      <w:r>
        <w:separator/>
      </w:r>
    </w:p>
  </w:endnote>
  <w:endnote w:type="continuationSeparator" w:id="0">
    <w:p w:rsidR="009F2A34" w:rsidRDefault="009F2A34" w:rsidP="0009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817767"/>
      <w:docPartObj>
        <w:docPartGallery w:val="Page Numbers (Bottom of Page)"/>
        <w:docPartUnique/>
      </w:docPartObj>
    </w:sdtPr>
    <w:sdtContent>
      <w:p w:rsidR="00092363" w:rsidRDefault="000923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92363" w:rsidRDefault="000923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34" w:rsidRDefault="009F2A34" w:rsidP="00092363">
      <w:pPr>
        <w:spacing w:after="0" w:line="240" w:lineRule="auto"/>
      </w:pPr>
      <w:r>
        <w:separator/>
      </w:r>
    </w:p>
  </w:footnote>
  <w:footnote w:type="continuationSeparator" w:id="0">
    <w:p w:rsidR="009F2A34" w:rsidRDefault="009F2A34" w:rsidP="00092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63"/>
    <w:rsid w:val="00092363"/>
    <w:rsid w:val="005E1F51"/>
    <w:rsid w:val="009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7C85B-5A0C-4AD5-85D4-66A430FE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363"/>
  </w:style>
  <w:style w:type="paragraph" w:styleId="a5">
    <w:name w:val="footer"/>
    <w:basedOn w:val="a"/>
    <w:link w:val="a6"/>
    <w:uiPriority w:val="99"/>
    <w:unhideWhenUsed/>
    <w:rsid w:val="0009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2023-03-25T22:33:00Z</dcterms:created>
  <dcterms:modified xsi:type="dcterms:W3CDTF">2023-03-25T22:35:00Z</dcterms:modified>
</cp:coreProperties>
</file>